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B8756" w14:textId="26908306" w:rsidR="00633308" w:rsidRPr="00F17F21" w:rsidRDefault="00FC22C8" w:rsidP="00633308">
      <w:pPr>
        <w:spacing w:after="0" w:line="240" w:lineRule="auto"/>
        <w:rPr>
          <w:lang w:val="id-ID"/>
        </w:rPr>
      </w:pPr>
      <w:r w:rsidRPr="00F17F21">
        <w:rPr>
          <w:noProof/>
          <w:lang w:val="id-ID"/>
        </w:rPr>
        <mc:AlternateContent>
          <mc:Choice Requires="wps">
            <w:drawing>
              <wp:anchor distT="0" distB="0" distL="114300" distR="114300" simplePos="0" relativeHeight="251661312" behindDoc="0" locked="0" layoutInCell="1" allowOverlap="1" wp14:anchorId="4F904DE8" wp14:editId="66463E90">
                <wp:simplePos x="0" y="0"/>
                <wp:positionH relativeFrom="column">
                  <wp:posOffset>3747135</wp:posOffset>
                </wp:positionH>
                <wp:positionV relativeFrom="paragraph">
                  <wp:posOffset>-155576</wp:posOffset>
                </wp:positionV>
                <wp:extent cx="2311400" cy="638175"/>
                <wp:effectExtent l="0" t="0" r="12700" b="2857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638175"/>
                        </a:xfrm>
                        <a:prstGeom prst="rect">
                          <a:avLst/>
                        </a:prstGeom>
                        <a:noFill/>
                        <a:ln w="19050">
                          <a:solidFill>
                            <a:srgbClr val="FFFFFF"/>
                          </a:solidFill>
                          <a:prstDash val="solid"/>
                          <a:miter lim="800000"/>
                          <a:headEnd/>
                          <a:tailEnd/>
                        </a:ln>
                      </wps:spPr>
                      <wps:txbx>
                        <w:txbxContent>
                          <w:p w14:paraId="188A76B2" w14:textId="77777777" w:rsidR="00F17F21" w:rsidRPr="002D03B4" w:rsidRDefault="00F17F21" w:rsidP="00F17F21">
                            <w:pPr>
                              <w:spacing w:after="0" w:line="242" w:lineRule="auto"/>
                              <w:ind w:left="142" w:right="141"/>
                              <w:rPr>
                                <w:rFonts w:asciiTheme="majorHAnsi" w:hAnsiTheme="majorHAnsi"/>
                                <w:w w:val="95"/>
                                <w:sz w:val="16"/>
                                <w:lang w:val="id-ID"/>
                              </w:rPr>
                            </w:pPr>
                          </w:p>
                          <w:p w14:paraId="12F84D6E" w14:textId="77777777" w:rsidR="00F17F21" w:rsidRDefault="00F17F21" w:rsidP="00F17F21">
                            <w:pPr>
                              <w:spacing w:after="0" w:line="242" w:lineRule="auto"/>
                              <w:ind w:left="142" w:right="141"/>
                              <w:jc w:val="right"/>
                              <w:rPr>
                                <w:rFonts w:asciiTheme="majorHAnsi" w:hAnsiTheme="majorHAnsi"/>
                                <w:w w:val="90"/>
                                <w:sz w:val="16"/>
                                <w:lang w:val="id-ID"/>
                              </w:rPr>
                            </w:pPr>
                          </w:p>
                          <w:p w14:paraId="5ABF225E" w14:textId="77777777" w:rsidR="00F17F21" w:rsidRDefault="00F17F21" w:rsidP="00F17F21">
                            <w:pPr>
                              <w:spacing w:after="0" w:line="242" w:lineRule="auto"/>
                              <w:ind w:left="142" w:right="141"/>
                              <w:jc w:val="right"/>
                              <w:rPr>
                                <w:rFonts w:asciiTheme="majorHAnsi" w:hAnsiTheme="majorHAnsi"/>
                                <w:w w:val="90"/>
                                <w:sz w:val="16"/>
                                <w:lang w:val="id-ID"/>
                              </w:rPr>
                            </w:pPr>
                          </w:p>
                          <w:p w14:paraId="71964CD5" w14:textId="144608FF" w:rsidR="00F17F21" w:rsidRDefault="00F17F21" w:rsidP="00F17F21">
                            <w:pPr>
                              <w:spacing w:after="0" w:line="240" w:lineRule="auto"/>
                              <w:ind w:left="142" w:right="141"/>
                              <w:jc w:val="right"/>
                              <w:rPr>
                                <w:rFonts w:asciiTheme="majorHAnsi" w:hAnsiTheme="majorHAnsi"/>
                                <w:sz w:val="16"/>
                                <w:lang w:val="id-ID"/>
                              </w:rPr>
                            </w:pPr>
                            <w:r w:rsidRPr="002D03B4">
                              <w:rPr>
                                <w:rFonts w:asciiTheme="majorHAnsi" w:hAnsiTheme="majorHAnsi"/>
                                <w:w w:val="90"/>
                                <w:sz w:val="16"/>
                              </w:rPr>
                              <w:t>Volume:</w:t>
                            </w:r>
                            <w:r w:rsidRPr="002D03B4">
                              <w:rPr>
                                <w:rFonts w:asciiTheme="majorHAnsi" w:hAnsiTheme="majorHAnsi"/>
                                <w:spacing w:val="11"/>
                                <w:w w:val="90"/>
                                <w:sz w:val="16"/>
                              </w:rPr>
                              <w:t xml:space="preserve"> </w:t>
                            </w:r>
                            <w:r w:rsidR="00FC22C8">
                              <w:rPr>
                                <w:rFonts w:asciiTheme="majorHAnsi" w:hAnsiTheme="majorHAnsi"/>
                                <w:w w:val="90"/>
                                <w:sz w:val="16"/>
                              </w:rPr>
                              <w:t>3</w:t>
                            </w:r>
                            <w:r w:rsidRPr="002D03B4">
                              <w:rPr>
                                <w:rFonts w:asciiTheme="majorHAnsi" w:hAnsiTheme="majorHAnsi"/>
                                <w:spacing w:val="9"/>
                                <w:w w:val="90"/>
                                <w:sz w:val="16"/>
                              </w:rPr>
                              <w:t xml:space="preserve"> </w:t>
                            </w:r>
                            <w:proofErr w:type="spellStart"/>
                            <w:r w:rsidRPr="002D03B4">
                              <w:rPr>
                                <w:rFonts w:asciiTheme="majorHAnsi" w:hAnsiTheme="majorHAnsi"/>
                                <w:w w:val="90"/>
                                <w:sz w:val="16"/>
                              </w:rPr>
                              <w:t>Nomor</w:t>
                            </w:r>
                            <w:proofErr w:type="spellEnd"/>
                            <w:r w:rsidRPr="002D03B4">
                              <w:rPr>
                                <w:rFonts w:asciiTheme="majorHAnsi" w:hAnsiTheme="majorHAnsi"/>
                                <w:w w:val="90"/>
                                <w:sz w:val="16"/>
                              </w:rPr>
                              <w:t>:</w:t>
                            </w:r>
                            <w:r w:rsidRPr="002D03B4">
                              <w:rPr>
                                <w:rFonts w:asciiTheme="majorHAnsi" w:hAnsiTheme="majorHAnsi"/>
                                <w:spacing w:val="11"/>
                                <w:w w:val="90"/>
                                <w:sz w:val="16"/>
                              </w:rPr>
                              <w:t xml:space="preserve"> </w:t>
                            </w:r>
                            <w:r w:rsidR="00FC22C8">
                              <w:rPr>
                                <w:rFonts w:asciiTheme="majorHAnsi" w:hAnsiTheme="majorHAnsi"/>
                                <w:w w:val="90"/>
                                <w:sz w:val="16"/>
                              </w:rPr>
                              <w:t>1</w:t>
                            </w:r>
                            <w:r w:rsidRPr="002D03B4">
                              <w:rPr>
                                <w:rFonts w:asciiTheme="majorHAnsi" w:hAnsiTheme="majorHAnsi"/>
                                <w:spacing w:val="9"/>
                                <w:w w:val="90"/>
                                <w:sz w:val="16"/>
                              </w:rPr>
                              <w:t xml:space="preserve"> </w:t>
                            </w:r>
                            <w:proofErr w:type="spellStart"/>
                            <w:r w:rsidRPr="002D03B4">
                              <w:rPr>
                                <w:rFonts w:asciiTheme="majorHAnsi" w:hAnsiTheme="majorHAnsi"/>
                                <w:w w:val="90"/>
                                <w:sz w:val="16"/>
                              </w:rPr>
                              <w:t>Bulan</w:t>
                            </w:r>
                            <w:proofErr w:type="spellEnd"/>
                            <w:r w:rsidRPr="002D03B4">
                              <w:rPr>
                                <w:rFonts w:asciiTheme="majorHAnsi" w:hAnsiTheme="majorHAnsi"/>
                                <w:spacing w:val="10"/>
                                <w:w w:val="90"/>
                                <w:sz w:val="16"/>
                              </w:rPr>
                              <w:t xml:space="preserve"> </w:t>
                            </w:r>
                            <w:proofErr w:type="spellStart"/>
                            <w:r w:rsidRPr="002D03B4">
                              <w:rPr>
                                <w:rFonts w:asciiTheme="majorHAnsi" w:hAnsiTheme="majorHAnsi"/>
                                <w:w w:val="90"/>
                                <w:sz w:val="16"/>
                              </w:rPr>
                              <w:t>Maret</w:t>
                            </w:r>
                            <w:proofErr w:type="spellEnd"/>
                            <w:r w:rsidRPr="002D03B4">
                              <w:rPr>
                                <w:rFonts w:asciiTheme="majorHAnsi" w:hAnsiTheme="majorHAnsi"/>
                                <w:spacing w:val="11"/>
                                <w:w w:val="90"/>
                                <w:sz w:val="16"/>
                              </w:rPr>
                              <w:t xml:space="preserve"> </w:t>
                            </w:r>
                            <w:proofErr w:type="spellStart"/>
                            <w:r w:rsidRPr="002D03B4">
                              <w:rPr>
                                <w:rFonts w:asciiTheme="majorHAnsi" w:hAnsiTheme="majorHAnsi"/>
                                <w:w w:val="90"/>
                                <w:sz w:val="16"/>
                              </w:rPr>
                              <w:t>Tahun</w:t>
                            </w:r>
                            <w:proofErr w:type="spellEnd"/>
                            <w:r w:rsidRPr="002D03B4">
                              <w:rPr>
                                <w:rFonts w:asciiTheme="majorHAnsi" w:hAnsiTheme="majorHAnsi"/>
                                <w:spacing w:val="10"/>
                                <w:w w:val="90"/>
                                <w:sz w:val="16"/>
                              </w:rPr>
                              <w:t xml:space="preserve"> </w:t>
                            </w:r>
                            <w:r w:rsidRPr="002D03B4">
                              <w:rPr>
                                <w:rFonts w:asciiTheme="majorHAnsi" w:hAnsiTheme="majorHAnsi"/>
                                <w:w w:val="90"/>
                                <w:sz w:val="16"/>
                              </w:rPr>
                              <w:t>202</w:t>
                            </w:r>
                            <w:r w:rsidR="00FC22C8">
                              <w:rPr>
                                <w:rFonts w:asciiTheme="majorHAnsi" w:hAnsiTheme="majorHAnsi"/>
                                <w:w w:val="90"/>
                                <w:sz w:val="16"/>
                              </w:rPr>
                              <w:t>3</w:t>
                            </w:r>
                            <w:r w:rsidRPr="002D03B4">
                              <w:rPr>
                                <w:rFonts w:asciiTheme="majorHAnsi" w:hAnsiTheme="majorHAnsi"/>
                                <w:sz w:val="16"/>
                                <w:lang w:val="id-ID"/>
                              </w:rPr>
                              <w:t xml:space="preserve"> </w:t>
                            </w:r>
                          </w:p>
                          <w:p w14:paraId="2E0E7BAB" w14:textId="79396E7C" w:rsidR="00F17F21" w:rsidRPr="002D03B4" w:rsidRDefault="00F17F21" w:rsidP="00F17F21">
                            <w:pPr>
                              <w:spacing w:after="0" w:line="240" w:lineRule="auto"/>
                              <w:ind w:left="142" w:right="141"/>
                              <w:jc w:val="right"/>
                              <w:rPr>
                                <w:rFonts w:asciiTheme="majorHAnsi" w:hAnsiTheme="majorHAnsi"/>
                                <w:sz w:val="16"/>
                              </w:rPr>
                            </w:pPr>
                            <w:r w:rsidRPr="002D03B4">
                              <w:rPr>
                                <w:rFonts w:asciiTheme="majorHAnsi" w:hAnsiTheme="majorHAnsi"/>
                                <w:w w:val="90"/>
                                <w:sz w:val="16"/>
                              </w:rPr>
                              <w:t>Halaman:</w:t>
                            </w:r>
                            <w:r w:rsidRPr="002D03B4">
                              <w:rPr>
                                <w:rFonts w:asciiTheme="majorHAnsi" w:hAnsiTheme="majorHAnsi"/>
                                <w:spacing w:val="44"/>
                                <w:w w:val="90"/>
                                <w:sz w:val="16"/>
                              </w:rPr>
                              <w:t xml:space="preserve"> </w:t>
                            </w:r>
                            <w:r w:rsidR="00FC22C8">
                              <w:rPr>
                                <w:rFonts w:asciiTheme="majorHAnsi" w:hAnsiTheme="majorHAnsi"/>
                                <w:w w:val="90"/>
                                <w:sz w:val="16"/>
                              </w:rPr>
                              <w:t>1-</w:t>
                            </w:r>
                            <w:r w:rsidR="004D5B8C">
                              <w:rPr>
                                <w:rFonts w:asciiTheme="majorHAnsi" w:hAnsiTheme="majorHAnsi"/>
                                <w:w w:val="90"/>
                                <w:sz w:val="16"/>
                              </w:rPr>
                              <w:t>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904DE8" id="_x0000_t202" coordsize="21600,21600" o:spt="202" path="m,l,21600r21600,l21600,xe">
                <v:stroke joinstyle="miter"/>
                <v:path gradientshapeok="t" o:connecttype="rect"/>
              </v:shapetype>
              <v:shape id="Text Box 5" o:spid="_x0000_s1026" type="#_x0000_t202" style="position:absolute;margin-left:295.05pt;margin-top:-12.25pt;width:182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" filled="f" strokecolor="white" strokeweight="1.5pt">
                <v:textbox inset="0,0,0,0">
                  <w:txbxContent>
                    <w:p w14:paraId="188A76B2" w14:textId="77777777" w:rsidR="00F17F21" w:rsidRPr="002D03B4" w:rsidRDefault="00F17F21" w:rsidP="00F17F21">
                      <w:pPr>
                        <w:spacing w:after="0" w:line="242" w:lineRule="auto"/>
                        <w:ind w:left="142" w:right="141"/>
                        <w:rPr>
                          <w:rFonts w:asciiTheme="majorHAnsi" w:hAnsiTheme="majorHAnsi"/>
                          <w:w w:val="95"/>
                          <w:sz w:val="16"/>
                          <w:lang w:val="id-ID"/>
                        </w:rPr>
                      </w:pPr>
                    </w:p>
                    <w:p w14:paraId="12F84D6E" w14:textId="77777777" w:rsidR="00F17F21" w:rsidRDefault="00F17F21" w:rsidP="00F17F21">
                      <w:pPr>
                        <w:spacing w:after="0" w:line="242" w:lineRule="auto"/>
                        <w:ind w:left="142" w:right="141"/>
                        <w:jc w:val="right"/>
                        <w:rPr>
                          <w:rFonts w:asciiTheme="majorHAnsi" w:hAnsiTheme="majorHAnsi"/>
                          <w:w w:val="90"/>
                          <w:sz w:val="16"/>
                          <w:lang w:val="id-ID"/>
                        </w:rPr>
                      </w:pPr>
                    </w:p>
                    <w:p w14:paraId="5ABF225E" w14:textId="77777777" w:rsidR="00F17F21" w:rsidRDefault="00F17F21" w:rsidP="00F17F21">
                      <w:pPr>
                        <w:spacing w:after="0" w:line="242" w:lineRule="auto"/>
                        <w:ind w:left="142" w:right="141"/>
                        <w:jc w:val="right"/>
                        <w:rPr>
                          <w:rFonts w:asciiTheme="majorHAnsi" w:hAnsiTheme="majorHAnsi"/>
                          <w:w w:val="90"/>
                          <w:sz w:val="16"/>
                          <w:lang w:val="id-ID"/>
                        </w:rPr>
                      </w:pPr>
                    </w:p>
                    <w:p w14:paraId="71964CD5" w14:textId="144608FF" w:rsidR="00F17F21" w:rsidRDefault="00F17F21" w:rsidP="00F17F21">
                      <w:pPr>
                        <w:spacing w:after="0" w:line="240" w:lineRule="auto"/>
                        <w:ind w:left="142" w:right="141"/>
                        <w:jc w:val="right"/>
                        <w:rPr>
                          <w:rFonts w:asciiTheme="majorHAnsi" w:hAnsiTheme="majorHAnsi"/>
                          <w:sz w:val="16"/>
                          <w:lang w:val="id-ID"/>
                        </w:rPr>
                      </w:pPr>
                      <w:r w:rsidRPr="002D03B4">
                        <w:rPr>
                          <w:rFonts w:asciiTheme="majorHAnsi" w:hAnsiTheme="majorHAnsi"/>
                          <w:w w:val="90"/>
                          <w:sz w:val="16"/>
                        </w:rPr>
                        <w:t>Volume:</w:t>
                      </w:r>
                      <w:r w:rsidRPr="002D03B4">
                        <w:rPr>
                          <w:rFonts w:asciiTheme="majorHAnsi" w:hAnsiTheme="majorHAnsi"/>
                          <w:spacing w:val="11"/>
                          <w:w w:val="90"/>
                          <w:sz w:val="16"/>
                        </w:rPr>
                        <w:t xml:space="preserve"> </w:t>
                      </w:r>
                      <w:r w:rsidR="00FC22C8">
                        <w:rPr>
                          <w:rFonts w:asciiTheme="majorHAnsi" w:hAnsiTheme="majorHAnsi"/>
                          <w:w w:val="90"/>
                          <w:sz w:val="16"/>
                        </w:rPr>
                        <w:t>3</w:t>
                      </w:r>
                      <w:r w:rsidRPr="002D03B4">
                        <w:rPr>
                          <w:rFonts w:asciiTheme="majorHAnsi" w:hAnsiTheme="majorHAnsi"/>
                          <w:spacing w:val="9"/>
                          <w:w w:val="90"/>
                          <w:sz w:val="16"/>
                        </w:rPr>
                        <w:t xml:space="preserve"> </w:t>
                      </w:r>
                      <w:proofErr w:type="spellStart"/>
                      <w:r w:rsidRPr="002D03B4">
                        <w:rPr>
                          <w:rFonts w:asciiTheme="majorHAnsi" w:hAnsiTheme="majorHAnsi"/>
                          <w:w w:val="90"/>
                          <w:sz w:val="16"/>
                        </w:rPr>
                        <w:t>Nomor</w:t>
                      </w:r>
                      <w:proofErr w:type="spellEnd"/>
                      <w:r w:rsidRPr="002D03B4">
                        <w:rPr>
                          <w:rFonts w:asciiTheme="majorHAnsi" w:hAnsiTheme="majorHAnsi"/>
                          <w:w w:val="90"/>
                          <w:sz w:val="16"/>
                        </w:rPr>
                        <w:t>:</w:t>
                      </w:r>
                      <w:r w:rsidRPr="002D03B4">
                        <w:rPr>
                          <w:rFonts w:asciiTheme="majorHAnsi" w:hAnsiTheme="majorHAnsi"/>
                          <w:spacing w:val="11"/>
                          <w:w w:val="90"/>
                          <w:sz w:val="16"/>
                        </w:rPr>
                        <w:t xml:space="preserve"> </w:t>
                      </w:r>
                      <w:r w:rsidR="00FC22C8">
                        <w:rPr>
                          <w:rFonts w:asciiTheme="majorHAnsi" w:hAnsiTheme="majorHAnsi"/>
                          <w:w w:val="90"/>
                          <w:sz w:val="16"/>
                        </w:rPr>
                        <w:t>1</w:t>
                      </w:r>
                      <w:r w:rsidRPr="002D03B4">
                        <w:rPr>
                          <w:rFonts w:asciiTheme="majorHAnsi" w:hAnsiTheme="majorHAnsi"/>
                          <w:spacing w:val="9"/>
                          <w:w w:val="90"/>
                          <w:sz w:val="16"/>
                        </w:rPr>
                        <w:t xml:space="preserve"> </w:t>
                      </w:r>
                      <w:proofErr w:type="spellStart"/>
                      <w:r w:rsidRPr="002D03B4">
                        <w:rPr>
                          <w:rFonts w:asciiTheme="majorHAnsi" w:hAnsiTheme="majorHAnsi"/>
                          <w:w w:val="90"/>
                          <w:sz w:val="16"/>
                        </w:rPr>
                        <w:t>Bulan</w:t>
                      </w:r>
                      <w:proofErr w:type="spellEnd"/>
                      <w:r w:rsidRPr="002D03B4">
                        <w:rPr>
                          <w:rFonts w:asciiTheme="majorHAnsi" w:hAnsiTheme="majorHAnsi"/>
                          <w:spacing w:val="10"/>
                          <w:w w:val="90"/>
                          <w:sz w:val="16"/>
                        </w:rPr>
                        <w:t xml:space="preserve"> </w:t>
                      </w:r>
                      <w:proofErr w:type="spellStart"/>
                      <w:r w:rsidRPr="002D03B4">
                        <w:rPr>
                          <w:rFonts w:asciiTheme="majorHAnsi" w:hAnsiTheme="majorHAnsi"/>
                          <w:w w:val="90"/>
                          <w:sz w:val="16"/>
                        </w:rPr>
                        <w:t>Maret</w:t>
                      </w:r>
                      <w:proofErr w:type="spellEnd"/>
                      <w:r w:rsidRPr="002D03B4">
                        <w:rPr>
                          <w:rFonts w:asciiTheme="majorHAnsi" w:hAnsiTheme="majorHAnsi"/>
                          <w:spacing w:val="11"/>
                          <w:w w:val="90"/>
                          <w:sz w:val="16"/>
                        </w:rPr>
                        <w:t xml:space="preserve"> </w:t>
                      </w:r>
                      <w:proofErr w:type="spellStart"/>
                      <w:r w:rsidRPr="002D03B4">
                        <w:rPr>
                          <w:rFonts w:asciiTheme="majorHAnsi" w:hAnsiTheme="majorHAnsi"/>
                          <w:w w:val="90"/>
                          <w:sz w:val="16"/>
                        </w:rPr>
                        <w:t>Tahun</w:t>
                      </w:r>
                      <w:proofErr w:type="spellEnd"/>
                      <w:r w:rsidRPr="002D03B4">
                        <w:rPr>
                          <w:rFonts w:asciiTheme="majorHAnsi" w:hAnsiTheme="majorHAnsi"/>
                          <w:spacing w:val="10"/>
                          <w:w w:val="90"/>
                          <w:sz w:val="16"/>
                        </w:rPr>
                        <w:t xml:space="preserve"> </w:t>
                      </w:r>
                      <w:r w:rsidRPr="002D03B4">
                        <w:rPr>
                          <w:rFonts w:asciiTheme="majorHAnsi" w:hAnsiTheme="majorHAnsi"/>
                          <w:w w:val="90"/>
                          <w:sz w:val="16"/>
                        </w:rPr>
                        <w:t>202</w:t>
                      </w:r>
                      <w:r w:rsidR="00FC22C8">
                        <w:rPr>
                          <w:rFonts w:asciiTheme="majorHAnsi" w:hAnsiTheme="majorHAnsi"/>
                          <w:w w:val="90"/>
                          <w:sz w:val="16"/>
                        </w:rPr>
                        <w:t>3</w:t>
                      </w:r>
                      <w:r w:rsidRPr="002D03B4">
                        <w:rPr>
                          <w:rFonts w:asciiTheme="majorHAnsi" w:hAnsiTheme="majorHAnsi"/>
                          <w:sz w:val="16"/>
                          <w:lang w:val="id-ID"/>
                        </w:rPr>
                        <w:t xml:space="preserve"> </w:t>
                      </w:r>
                    </w:p>
                    <w:p w14:paraId="2E0E7BAB" w14:textId="79396E7C" w:rsidR="00F17F21" w:rsidRPr="002D03B4" w:rsidRDefault="00F17F21" w:rsidP="00F17F21">
                      <w:pPr>
                        <w:spacing w:after="0" w:line="240" w:lineRule="auto"/>
                        <w:ind w:left="142" w:right="141"/>
                        <w:jc w:val="right"/>
                        <w:rPr>
                          <w:rFonts w:asciiTheme="majorHAnsi" w:hAnsiTheme="majorHAnsi"/>
                          <w:sz w:val="16"/>
                        </w:rPr>
                      </w:pPr>
                      <w:r w:rsidRPr="002D03B4">
                        <w:rPr>
                          <w:rFonts w:asciiTheme="majorHAnsi" w:hAnsiTheme="majorHAnsi"/>
                          <w:w w:val="90"/>
                          <w:sz w:val="16"/>
                        </w:rPr>
                        <w:t>Halaman:</w:t>
                      </w:r>
                      <w:r w:rsidRPr="002D03B4">
                        <w:rPr>
                          <w:rFonts w:asciiTheme="majorHAnsi" w:hAnsiTheme="majorHAnsi"/>
                          <w:spacing w:val="44"/>
                          <w:w w:val="90"/>
                          <w:sz w:val="16"/>
                        </w:rPr>
                        <w:t xml:space="preserve"> </w:t>
                      </w:r>
                      <w:r w:rsidR="00FC22C8">
                        <w:rPr>
                          <w:rFonts w:asciiTheme="majorHAnsi" w:hAnsiTheme="majorHAnsi"/>
                          <w:w w:val="90"/>
                          <w:sz w:val="16"/>
                        </w:rPr>
                        <w:t>1-</w:t>
                      </w:r>
                      <w:r w:rsidR="004D5B8C">
                        <w:rPr>
                          <w:rFonts w:asciiTheme="majorHAnsi" w:hAnsiTheme="majorHAnsi"/>
                          <w:w w:val="90"/>
                          <w:sz w:val="16"/>
                        </w:rPr>
                        <w:t>9</w:t>
                      </w:r>
                    </w:p>
                  </w:txbxContent>
                </v:textbox>
              </v:shape>
            </w:pict>
          </mc:Fallback>
        </mc:AlternateContent>
      </w:r>
      <w:r w:rsidRPr="00F17F21">
        <w:rPr>
          <w:noProof/>
          <w:lang w:val="id-ID"/>
        </w:rPr>
        <mc:AlternateContent>
          <mc:Choice Requires="wps">
            <w:drawing>
              <wp:anchor distT="0" distB="0" distL="114300" distR="114300" simplePos="0" relativeHeight="251653120" behindDoc="0" locked="0" layoutInCell="1" allowOverlap="1" wp14:anchorId="4B849409" wp14:editId="53ED21CD">
                <wp:simplePos x="0" y="0"/>
                <wp:positionH relativeFrom="column">
                  <wp:posOffset>32385</wp:posOffset>
                </wp:positionH>
                <wp:positionV relativeFrom="paragraph">
                  <wp:posOffset>-174625</wp:posOffset>
                </wp:positionV>
                <wp:extent cx="2209800" cy="647700"/>
                <wp:effectExtent l="0" t="0" r="19050" b="190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647700"/>
                        </a:xfrm>
                        <a:prstGeom prst="rect">
                          <a:avLst/>
                        </a:prstGeom>
                        <a:noFill/>
                        <a:ln w="19050">
                          <a:solidFill>
                            <a:schemeClr val="bg1"/>
                          </a:solidFill>
                          <a:prstDash val="solid"/>
                          <a:miter lim="800000"/>
                          <a:headEnd/>
                          <a:tailEnd/>
                        </a:ln>
                      </wps:spPr>
                      <wps:txbx>
                        <w:txbxContent>
                          <w:p w14:paraId="723E19BF" w14:textId="77777777" w:rsidR="00FC22C8" w:rsidRDefault="00FC22C8" w:rsidP="00FC22C8">
                            <w:pPr>
                              <w:spacing w:after="0" w:line="240" w:lineRule="auto"/>
                              <w:ind w:right="225"/>
                              <w:rPr>
                                <w:rFonts w:asciiTheme="majorHAnsi" w:hAnsiTheme="majorHAnsi"/>
                                <w:w w:val="95"/>
                                <w:sz w:val="16"/>
                                <w:lang w:val="id-ID"/>
                              </w:rPr>
                            </w:pPr>
                            <w:hyperlink r:id="rId7" w:history="1">
                              <w:r w:rsidRPr="00303054">
                                <w:rPr>
                                  <w:rStyle w:val="Hyperlink"/>
                                  <w:rFonts w:asciiTheme="majorHAnsi" w:hAnsiTheme="majorHAnsi"/>
                                  <w:w w:val="95"/>
                                  <w:sz w:val="16"/>
                                  <w:lang w:val="id-ID"/>
                                </w:rPr>
                                <w:t>https://ojs.unublitar.ac.id/index.php/pej/index</w:t>
                              </w:r>
                            </w:hyperlink>
                          </w:p>
                          <w:p w14:paraId="536EAC32" w14:textId="77777777" w:rsidR="00FC22C8" w:rsidRPr="00780955" w:rsidRDefault="00FC22C8" w:rsidP="00FC22C8">
                            <w:pPr>
                              <w:spacing w:after="0" w:line="240" w:lineRule="auto"/>
                              <w:ind w:right="225"/>
                              <w:rPr>
                                <w:rFonts w:asciiTheme="majorHAnsi" w:hAnsiTheme="majorHAnsi"/>
                                <w:w w:val="95"/>
                                <w:sz w:val="16"/>
                                <w:lang w:val="id-ID"/>
                              </w:rPr>
                            </w:pPr>
                            <w:r w:rsidRPr="00780955">
                              <w:rPr>
                                <w:rFonts w:asciiTheme="majorHAnsi" w:hAnsiTheme="majorHAnsi"/>
                                <w:w w:val="95"/>
                                <w:sz w:val="16"/>
                                <w:lang w:val="id-ID"/>
                              </w:rPr>
                              <w:t>E-ISSN 2809-3178</w:t>
                            </w:r>
                          </w:p>
                          <w:p w14:paraId="57D0E516" w14:textId="77777777" w:rsidR="00FC22C8" w:rsidRDefault="00FC22C8" w:rsidP="00FC22C8">
                            <w:pPr>
                              <w:spacing w:after="0" w:line="240" w:lineRule="auto"/>
                              <w:ind w:right="225"/>
                              <w:rPr>
                                <w:rFonts w:asciiTheme="majorHAnsi" w:hAnsiTheme="majorHAnsi"/>
                                <w:w w:val="95"/>
                                <w:sz w:val="16"/>
                                <w:lang w:val="id-ID"/>
                              </w:rPr>
                            </w:pPr>
                            <w:r w:rsidRPr="00780955">
                              <w:rPr>
                                <w:rFonts w:asciiTheme="majorHAnsi" w:hAnsiTheme="majorHAnsi"/>
                                <w:w w:val="95"/>
                                <w:sz w:val="16"/>
                                <w:lang w:val="id-ID"/>
                              </w:rPr>
                              <w:t>P-ISSN 2809-4298</w:t>
                            </w:r>
                          </w:p>
                          <w:p w14:paraId="65E63A33" w14:textId="7E31F106" w:rsidR="00FC22C8" w:rsidRPr="00FC22C8" w:rsidRDefault="00FC22C8" w:rsidP="00FC22C8">
                            <w:pPr>
                              <w:rPr>
                                <w:rFonts w:asciiTheme="majorHAnsi" w:hAnsiTheme="majorHAnsi"/>
                                <w:w w:val="95"/>
                                <w:sz w:val="16"/>
                              </w:rPr>
                            </w:pPr>
                            <w:r>
                              <w:rPr>
                                <w:rFonts w:asciiTheme="majorHAnsi" w:hAnsiTheme="majorHAnsi"/>
                                <w:w w:val="95"/>
                                <w:sz w:val="16"/>
                              </w:rPr>
                              <w:t xml:space="preserve">DOI: </w:t>
                            </w:r>
                            <w:hyperlink r:id="rId8" w:history="1">
                              <w:r w:rsidRPr="00551D59">
                                <w:rPr>
                                  <w:rStyle w:val="Hyperlink"/>
                                  <w:rFonts w:asciiTheme="majorHAnsi" w:hAnsiTheme="majorHAnsi"/>
                                  <w:w w:val="95"/>
                                  <w:sz w:val="16"/>
                                </w:rPr>
                                <w:t>https://doi.org/10.28926/pej.v3i1</w:t>
                              </w:r>
                              <w:r w:rsidRPr="00551D59">
                                <w:rPr>
                                  <w:rStyle w:val="Hyperlink"/>
                                  <w:rFonts w:asciiTheme="majorHAnsi" w:hAnsiTheme="majorHAnsi"/>
                                  <w:w w:val="95"/>
                                  <w:sz w:val="16"/>
                                </w:rPr>
                                <w:t>.845</w:t>
                              </w:r>
                            </w:hyperlink>
                            <w:r>
                              <w:rPr>
                                <w:rFonts w:asciiTheme="majorHAnsi" w:hAnsiTheme="majorHAnsi"/>
                                <w:w w:val="95"/>
                                <w:sz w:val="16"/>
                              </w:rPr>
                              <w:t xml:space="preserve"> </w:t>
                            </w:r>
                          </w:p>
                          <w:p w14:paraId="03F15E8E" w14:textId="4C53AF63" w:rsidR="00FC22C8" w:rsidRPr="00120B64" w:rsidRDefault="00FC22C8" w:rsidP="00FC22C8">
                            <w:pPr>
                              <w:spacing w:after="0" w:line="240" w:lineRule="auto"/>
                              <w:rPr>
                                <w:rFonts w:asciiTheme="majorHAnsi" w:hAnsiTheme="majorHAnsi"/>
                                <w:w w:val="95"/>
                                <w:sz w:val="16"/>
                              </w:rPr>
                            </w:pPr>
                          </w:p>
                          <w:p w14:paraId="45CB796C" w14:textId="7A7B8F6D" w:rsidR="00F17F21" w:rsidRPr="0009786A" w:rsidRDefault="00F17F21" w:rsidP="00F17F21">
                            <w:pPr>
                              <w:spacing w:before="69" w:after="0" w:line="240" w:lineRule="auto"/>
                              <w:ind w:left="141" w:right="225"/>
                              <w:rPr>
                                <w:rFonts w:asciiTheme="majorHAnsi" w:hAnsiTheme="majorHAnsi"/>
                                <w:w w:val="95"/>
                                <w:sz w:val="16"/>
                                <w:lang w:val="id-ID"/>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4B849409" id="Text Box 6" o:spid="_x0000_s1027" type="#_x0000_t202" style="position:absolute;margin-left:2.55pt;margin-top:-13.75pt;width:174pt;height:51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" filled="f" strokecolor="white [3212]" strokeweight="1.5pt">
                <v:textbox inset="0,0,0,0">
                  <w:txbxContent>
                    <w:p w14:paraId="723E19BF" w14:textId="77777777" w:rsidR="00FC22C8" w:rsidRDefault="00FC22C8" w:rsidP="00FC22C8">
                      <w:pPr>
                        <w:spacing w:after="0" w:line="240" w:lineRule="auto"/>
                        <w:ind w:right="225"/>
                        <w:rPr>
                          <w:rFonts w:asciiTheme="majorHAnsi" w:hAnsiTheme="majorHAnsi"/>
                          <w:w w:val="95"/>
                          <w:sz w:val="16"/>
                          <w:lang w:val="id-ID"/>
                        </w:rPr>
                      </w:pPr>
                      <w:hyperlink r:id="rId9" w:history="1">
                        <w:r w:rsidRPr="00303054">
                          <w:rPr>
                            <w:rStyle w:val="Hyperlink"/>
                            <w:rFonts w:asciiTheme="majorHAnsi" w:hAnsiTheme="majorHAnsi"/>
                            <w:w w:val="95"/>
                            <w:sz w:val="16"/>
                            <w:lang w:val="id-ID"/>
                          </w:rPr>
                          <w:t>https://ojs.unublitar.ac.id/index.php/pej/index</w:t>
                        </w:r>
                      </w:hyperlink>
                    </w:p>
                    <w:p w14:paraId="536EAC32" w14:textId="77777777" w:rsidR="00FC22C8" w:rsidRPr="00780955" w:rsidRDefault="00FC22C8" w:rsidP="00FC22C8">
                      <w:pPr>
                        <w:spacing w:after="0" w:line="240" w:lineRule="auto"/>
                        <w:ind w:right="225"/>
                        <w:rPr>
                          <w:rFonts w:asciiTheme="majorHAnsi" w:hAnsiTheme="majorHAnsi"/>
                          <w:w w:val="95"/>
                          <w:sz w:val="16"/>
                          <w:lang w:val="id-ID"/>
                        </w:rPr>
                      </w:pPr>
                      <w:r w:rsidRPr="00780955">
                        <w:rPr>
                          <w:rFonts w:asciiTheme="majorHAnsi" w:hAnsiTheme="majorHAnsi"/>
                          <w:w w:val="95"/>
                          <w:sz w:val="16"/>
                          <w:lang w:val="id-ID"/>
                        </w:rPr>
                        <w:t>E-ISSN 2809-3178</w:t>
                      </w:r>
                    </w:p>
                    <w:p w14:paraId="57D0E516" w14:textId="77777777" w:rsidR="00FC22C8" w:rsidRDefault="00FC22C8" w:rsidP="00FC22C8">
                      <w:pPr>
                        <w:spacing w:after="0" w:line="240" w:lineRule="auto"/>
                        <w:ind w:right="225"/>
                        <w:rPr>
                          <w:rFonts w:asciiTheme="majorHAnsi" w:hAnsiTheme="majorHAnsi"/>
                          <w:w w:val="95"/>
                          <w:sz w:val="16"/>
                          <w:lang w:val="id-ID"/>
                        </w:rPr>
                      </w:pPr>
                      <w:r w:rsidRPr="00780955">
                        <w:rPr>
                          <w:rFonts w:asciiTheme="majorHAnsi" w:hAnsiTheme="majorHAnsi"/>
                          <w:w w:val="95"/>
                          <w:sz w:val="16"/>
                          <w:lang w:val="id-ID"/>
                        </w:rPr>
                        <w:t>P-ISSN 2809-4298</w:t>
                      </w:r>
                    </w:p>
                    <w:p w14:paraId="65E63A33" w14:textId="7E31F106" w:rsidR="00FC22C8" w:rsidRPr="00FC22C8" w:rsidRDefault="00FC22C8" w:rsidP="00FC22C8">
                      <w:pPr>
                        <w:rPr>
                          <w:rFonts w:asciiTheme="majorHAnsi" w:hAnsiTheme="majorHAnsi"/>
                          <w:w w:val="95"/>
                          <w:sz w:val="16"/>
                        </w:rPr>
                      </w:pPr>
                      <w:r>
                        <w:rPr>
                          <w:rFonts w:asciiTheme="majorHAnsi" w:hAnsiTheme="majorHAnsi"/>
                          <w:w w:val="95"/>
                          <w:sz w:val="16"/>
                        </w:rPr>
                        <w:t xml:space="preserve">DOI: </w:t>
                      </w:r>
                      <w:hyperlink r:id="rId10" w:history="1">
                        <w:r w:rsidRPr="00551D59">
                          <w:rPr>
                            <w:rStyle w:val="Hyperlink"/>
                            <w:rFonts w:asciiTheme="majorHAnsi" w:hAnsiTheme="majorHAnsi"/>
                            <w:w w:val="95"/>
                            <w:sz w:val="16"/>
                          </w:rPr>
                          <w:t>https://doi.org/10.28926/pej.v3i1</w:t>
                        </w:r>
                        <w:r w:rsidRPr="00551D59">
                          <w:rPr>
                            <w:rStyle w:val="Hyperlink"/>
                            <w:rFonts w:asciiTheme="majorHAnsi" w:hAnsiTheme="majorHAnsi"/>
                            <w:w w:val="95"/>
                            <w:sz w:val="16"/>
                          </w:rPr>
                          <w:t>.845</w:t>
                        </w:r>
                      </w:hyperlink>
                      <w:r>
                        <w:rPr>
                          <w:rFonts w:asciiTheme="majorHAnsi" w:hAnsiTheme="majorHAnsi"/>
                          <w:w w:val="95"/>
                          <w:sz w:val="16"/>
                        </w:rPr>
                        <w:t xml:space="preserve"> </w:t>
                      </w:r>
                    </w:p>
                    <w:p w14:paraId="03F15E8E" w14:textId="4C53AF63" w:rsidR="00FC22C8" w:rsidRPr="00120B64" w:rsidRDefault="00FC22C8" w:rsidP="00FC22C8">
                      <w:pPr>
                        <w:spacing w:after="0" w:line="240" w:lineRule="auto"/>
                        <w:rPr>
                          <w:rFonts w:asciiTheme="majorHAnsi" w:hAnsiTheme="majorHAnsi"/>
                          <w:w w:val="95"/>
                          <w:sz w:val="16"/>
                        </w:rPr>
                      </w:pPr>
                    </w:p>
                    <w:p w14:paraId="45CB796C" w14:textId="7A7B8F6D" w:rsidR="00F17F21" w:rsidRPr="0009786A" w:rsidRDefault="00F17F21" w:rsidP="00F17F21">
                      <w:pPr>
                        <w:spacing w:before="69" w:after="0" w:line="240" w:lineRule="auto"/>
                        <w:ind w:left="141" w:right="225"/>
                        <w:rPr>
                          <w:rFonts w:asciiTheme="majorHAnsi" w:hAnsiTheme="majorHAnsi"/>
                          <w:w w:val="95"/>
                          <w:sz w:val="16"/>
                          <w:lang w:val="id-ID"/>
                        </w:rPr>
                      </w:pPr>
                    </w:p>
                  </w:txbxContent>
                </v:textbox>
              </v:shape>
            </w:pict>
          </mc:Fallback>
        </mc:AlternateContent>
      </w:r>
      <w:r w:rsidR="00F17F21" w:rsidRPr="00F17F21">
        <w:rPr>
          <w:noProof/>
          <w:lang w:val="id-ID"/>
        </w:rPr>
        <w:drawing>
          <wp:anchor distT="0" distB="0" distL="114300" distR="114300" simplePos="0" relativeHeight="251666432" behindDoc="0" locked="0" layoutInCell="1" allowOverlap="1" wp14:anchorId="48F2F971" wp14:editId="3E5203EB">
            <wp:simplePos x="0" y="0"/>
            <wp:positionH relativeFrom="column">
              <wp:posOffset>4856156</wp:posOffset>
            </wp:positionH>
            <wp:positionV relativeFrom="paragraph">
              <wp:posOffset>-156210</wp:posOffset>
            </wp:positionV>
            <wp:extent cx="1155700" cy="34480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pic:cNvPicPr>
                  </pic:nvPicPr>
                  <pic:blipFill rotWithShape="1">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t="14156" b="46054"/>
                    <a:stretch/>
                  </pic:blipFill>
                  <pic:spPr bwMode="auto">
                    <a:xfrm>
                      <a:off x="0" y="0"/>
                      <a:ext cx="1155700" cy="3448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7F21" w:rsidRPr="00F17F21">
        <w:rPr>
          <w:noProof/>
          <w:lang w:val="id-ID"/>
        </w:rPr>
        <mc:AlternateContent>
          <mc:Choice Requires="wps">
            <w:drawing>
              <wp:anchor distT="0" distB="0" distL="114300" distR="114300" simplePos="0" relativeHeight="251644928" behindDoc="0" locked="0" layoutInCell="1" allowOverlap="1" wp14:anchorId="00CC33E1" wp14:editId="66264D3D">
                <wp:simplePos x="0" y="0"/>
                <wp:positionH relativeFrom="column">
                  <wp:posOffset>-970256</wp:posOffset>
                </wp:positionH>
                <wp:positionV relativeFrom="paragraph">
                  <wp:posOffset>-216140</wp:posOffset>
                </wp:positionV>
                <wp:extent cx="8205709" cy="723900"/>
                <wp:effectExtent l="19050" t="19050" r="24130" b="1905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5709" cy="723900"/>
                        </a:xfrm>
                        <a:prstGeom prst="rect">
                          <a:avLst/>
                        </a:prstGeom>
                        <a:solidFill>
                          <a:srgbClr val="66FFFF"/>
                        </a:solidFill>
                        <a:ln w="38100">
                          <a:solidFill>
                            <a:srgbClr val="00FFFF"/>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18EB3DB5" id="Rectangle 4" o:spid="_x0000_s1026" style="position:absolute;margin-left:-76.4pt;margin-top:-17pt;width:646.1pt;height:57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" fillcolor="#6ff" strokecolor="aqua" strokeweight="3pt"/>
            </w:pict>
          </mc:Fallback>
        </mc:AlternateContent>
      </w:r>
    </w:p>
    <w:p w14:paraId="5623CB61" w14:textId="77777777" w:rsidR="00633308" w:rsidRPr="00F17F21" w:rsidRDefault="00633308" w:rsidP="00633308">
      <w:pPr>
        <w:spacing w:after="0" w:line="240" w:lineRule="auto"/>
        <w:rPr>
          <w:lang w:val="id-ID"/>
        </w:rPr>
      </w:pPr>
    </w:p>
    <w:p w14:paraId="363E199D" w14:textId="77777777" w:rsidR="00633308" w:rsidRPr="00F17F21" w:rsidRDefault="00633308" w:rsidP="00633308">
      <w:pPr>
        <w:spacing w:after="0" w:line="240" w:lineRule="auto"/>
        <w:rPr>
          <w:rFonts w:asciiTheme="majorHAnsi" w:hAnsiTheme="majorHAnsi" w:cstheme="majorBidi"/>
          <w:b/>
          <w:bCs/>
          <w:sz w:val="24"/>
          <w:szCs w:val="24"/>
          <w:lang w:val="id-ID"/>
        </w:rPr>
      </w:pPr>
    </w:p>
    <w:tbl>
      <w:tblPr>
        <w:tblpPr w:leftFromText="180" w:rightFromText="180" w:vertAnchor="page" w:horzAnchor="margin" w:tblpY="1672"/>
        <w:tblW w:w="9534" w:type="dxa"/>
        <w:tblLayout w:type="fixed"/>
        <w:tblCellMar>
          <w:left w:w="0" w:type="dxa"/>
          <w:right w:w="0" w:type="dxa"/>
        </w:tblCellMar>
        <w:tblLook w:val="01E0" w:firstRow="1" w:lastRow="1" w:firstColumn="1" w:lastColumn="1" w:noHBand="0" w:noVBand="0"/>
      </w:tblPr>
      <w:tblGrid>
        <w:gridCol w:w="2763"/>
        <w:gridCol w:w="284"/>
        <w:gridCol w:w="6487"/>
      </w:tblGrid>
      <w:tr w:rsidR="00633308" w:rsidRPr="00F17F21" w14:paraId="5AA8C097" w14:textId="77777777" w:rsidTr="00633308">
        <w:trPr>
          <w:trHeight w:val="2276"/>
        </w:trPr>
        <w:tc>
          <w:tcPr>
            <w:tcW w:w="9534" w:type="dxa"/>
            <w:gridSpan w:val="3"/>
            <w:tcBorders>
              <w:bottom w:val="single" w:sz="4" w:space="0" w:color="000000"/>
            </w:tcBorders>
          </w:tcPr>
          <w:p w14:paraId="187378B1" w14:textId="79722520" w:rsidR="00DB192F" w:rsidRPr="00561FAD" w:rsidRDefault="00561FAD" w:rsidP="00DB192F">
            <w:pPr>
              <w:spacing w:after="0" w:line="240" w:lineRule="auto"/>
              <w:jc w:val="both"/>
              <w:rPr>
                <w:rFonts w:asciiTheme="majorHAnsi" w:hAnsiTheme="majorHAnsi" w:cstheme="majorBidi"/>
                <w:b/>
                <w:bCs/>
                <w:sz w:val="28"/>
                <w:szCs w:val="28"/>
                <w:lang w:val="id-ID"/>
              </w:rPr>
            </w:pPr>
            <w:r w:rsidRPr="00561FAD">
              <w:rPr>
                <w:rFonts w:asciiTheme="majorHAnsi" w:hAnsiTheme="majorHAnsi" w:cstheme="majorBidi"/>
                <w:b/>
                <w:bCs/>
                <w:sz w:val="28"/>
                <w:szCs w:val="28"/>
                <w:lang w:val="id-ID"/>
              </w:rPr>
              <w:t>Upaya meningkatkan kemampuan guru dalam pembelajaran melalui supervisi akademik berbasis teknologi informatika dan komunikasi</w:t>
            </w:r>
          </w:p>
          <w:p w14:paraId="2B4DD11E" w14:textId="56967597" w:rsidR="00DB192F" w:rsidRDefault="00561FAD" w:rsidP="00DB192F">
            <w:pPr>
              <w:spacing w:after="0" w:line="240" w:lineRule="auto"/>
              <w:jc w:val="both"/>
              <w:rPr>
                <w:rFonts w:asciiTheme="majorHAnsi" w:hAnsiTheme="majorHAnsi" w:cstheme="majorBidi"/>
                <w:b/>
                <w:bCs/>
                <w:sz w:val="24"/>
                <w:szCs w:val="24"/>
                <w:lang w:val="id-ID"/>
              </w:rPr>
            </w:pPr>
            <w:r w:rsidRPr="00561FAD">
              <w:rPr>
                <w:rFonts w:asciiTheme="majorHAnsi" w:hAnsiTheme="majorHAnsi" w:cstheme="majorBidi"/>
                <w:b/>
                <w:bCs/>
                <w:sz w:val="28"/>
                <w:szCs w:val="28"/>
                <w:lang w:val="id-ID"/>
              </w:rPr>
              <w:t xml:space="preserve"> </w:t>
            </w:r>
            <w:r>
              <w:rPr>
                <w:rFonts w:asciiTheme="majorHAnsi" w:hAnsiTheme="majorHAnsi" w:cstheme="majorBidi"/>
                <w:b/>
                <w:bCs/>
                <w:sz w:val="28"/>
                <w:szCs w:val="28"/>
              </w:rPr>
              <w:t>d</w:t>
            </w:r>
            <w:r w:rsidRPr="00561FAD">
              <w:rPr>
                <w:rFonts w:asciiTheme="majorHAnsi" w:hAnsiTheme="majorHAnsi" w:cstheme="majorBidi"/>
                <w:b/>
                <w:bCs/>
                <w:sz w:val="28"/>
                <w:szCs w:val="28"/>
                <w:lang w:val="id-ID"/>
              </w:rPr>
              <w:t xml:space="preserve">i KKG PKLK (SLB) wilayah Kabupaten </w:t>
            </w:r>
            <w:r>
              <w:rPr>
                <w:rFonts w:asciiTheme="majorHAnsi" w:hAnsiTheme="majorHAnsi" w:cstheme="majorBidi"/>
                <w:b/>
                <w:bCs/>
                <w:sz w:val="28"/>
                <w:szCs w:val="28"/>
              </w:rPr>
              <w:t>d</w:t>
            </w:r>
            <w:r w:rsidRPr="00561FAD">
              <w:rPr>
                <w:rFonts w:asciiTheme="majorHAnsi" w:hAnsiTheme="majorHAnsi" w:cstheme="majorBidi"/>
                <w:b/>
                <w:bCs/>
                <w:sz w:val="28"/>
                <w:szCs w:val="28"/>
                <w:lang w:val="id-ID"/>
              </w:rPr>
              <w:t xml:space="preserve">an Kota Mojokerto Tahun 2022 </w:t>
            </w:r>
          </w:p>
          <w:p w14:paraId="646546EB" w14:textId="6994D77B" w:rsidR="00DB192F" w:rsidRDefault="00DB192F" w:rsidP="00DB192F">
            <w:pPr>
              <w:spacing w:after="0" w:line="240" w:lineRule="auto"/>
              <w:rPr>
                <w:rFonts w:asciiTheme="majorHAnsi" w:hAnsiTheme="majorHAnsi" w:cstheme="majorBidi"/>
                <w:b/>
                <w:bCs/>
                <w:sz w:val="24"/>
                <w:szCs w:val="24"/>
                <w:lang w:val="id-ID"/>
              </w:rPr>
            </w:pPr>
          </w:p>
          <w:p w14:paraId="32164BA4" w14:textId="0E1B74D6" w:rsidR="00633308" w:rsidRPr="00561FAD" w:rsidRDefault="00561FAD" w:rsidP="00633308">
            <w:pPr>
              <w:spacing w:after="0" w:line="240" w:lineRule="auto"/>
              <w:rPr>
                <w:rFonts w:asciiTheme="majorHAnsi" w:hAnsiTheme="majorHAnsi" w:cstheme="majorBidi"/>
                <w:b/>
                <w:bCs/>
                <w:sz w:val="24"/>
                <w:szCs w:val="24"/>
                <w:lang w:val="id-ID"/>
              </w:rPr>
            </w:pPr>
            <w:r w:rsidRPr="00F17F21">
              <w:rPr>
                <w:rFonts w:asciiTheme="majorHAnsi" w:hAnsiTheme="majorHAnsi" w:cstheme="majorBidi"/>
                <w:b/>
                <w:bCs/>
                <w:noProof/>
                <w:sz w:val="24"/>
                <w:szCs w:val="24"/>
                <w:lang w:val="id-ID"/>
              </w:rPr>
              <w:drawing>
                <wp:anchor distT="0" distB="0" distL="114300" distR="114300" simplePos="0" relativeHeight="251658752" behindDoc="0" locked="0" layoutInCell="1" allowOverlap="1" wp14:anchorId="2451417F" wp14:editId="52CCEB57">
                  <wp:simplePos x="0" y="0"/>
                  <wp:positionH relativeFrom="column">
                    <wp:posOffset>5419725</wp:posOffset>
                  </wp:positionH>
                  <wp:positionV relativeFrom="paragraph">
                    <wp:posOffset>5080</wp:posOffset>
                  </wp:positionV>
                  <wp:extent cx="628015" cy="628015"/>
                  <wp:effectExtent l="0" t="0" r="635"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8015" cy="628015"/>
                          </a:xfrm>
                          <a:prstGeom prst="rect">
                            <a:avLst/>
                          </a:prstGeom>
                        </pic:spPr>
                      </pic:pic>
                    </a:graphicData>
                  </a:graphic>
                  <wp14:sizeRelH relativeFrom="page">
                    <wp14:pctWidth>0</wp14:pctWidth>
                  </wp14:sizeRelH>
                  <wp14:sizeRelV relativeFrom="page">
                    <wp14:pctHeight>0</wp14:pctHeight>
                  </wp14:sizeRelV>
                </wp:anchor>
              </w:drawing>
            </w:r>
            <w:r w:rsidR="00DB192F" w:rsidRPr="00561FAD">
              <w:rPr>
                <w:rFonts w:asciiTheme="majorHAnsi" w:hAnsiTheme="majorHAnsi" w:cstheme="majorBidi"/>
                <w:b/>
                <w:bCs/>
                <w:sz w:val="24"/>
                <w:szCs w:val="24"/>
                <w:lang w:val="id-ID"/>
              </w:rPr>
              <w:t>Lilik Handayani</w:t>
            </w:r>
          </w:p>
          <w:p w14:paraId="27552C64" w14:textId="77659616" w:rsidR="00DB192F" w:rsidRPr="00561FAD" w:rsidRDefault="00633308" w:rsidP="00633308">
            <w:pPr>
              <w:spacing w:after="0" w:line="240" w:lineRule="auto"/>
              <w:rPr>
                <w:rFonts w:asciiTheme="majorHAnsi" w:hAnsiTheme="majorHAnsi" w:cstheme="majorBidi"/>
                <w:sz w:val="20"/>
                <w:szCs w:val="20"/>
                <w:lang w:val="id-ID"/>
              </w:rPr>
            </w:pPr>
            <w:r w:rsidRPr="00561FAD">
              <w:rPr>
                <w:rFonts w:asciiTheme="majorHAnsi" w:hAnsiTheme="majorHAnsi" w:cstheme="majorBidi"/>
                <w:sz w:val="20"/>
                <w:szCs w:val="20"/>
                <w:vertAlign w:val="superscript"/>
                <w:lang w:val="id-ID"/>
              </w:rPr>
              <w:t>1</w:t>
            </w:r>
            <w:r w:rsidR="00DB192F" w:rsidRPr="00561FAD">
              <w:rPr>
                <w:rFonts w:asciiTheme="majorHAnsi" w:hAnsiTheme="majorHAnsi" w:cstheme="majorBidi"/>
                <w:sz w:val="20"/>
                <w:szCs w:val="20"/>
                <w:lang w:val="id-ID"/>
              </w:rPr>
              <w:t>Cabang Dinas PendidikanWilayah Kabupaten dan Kota Mojokerto, Indonesia</w:t>
            </w:r>
          </w:p>
          <w:p w14:paraId="3EA4FDC8" w14:textId="736E6372" w:rsidR="00633308" w:rsidRPr="00F17F21" w:rsidRDefault="00633308" w:rsidP="00633308">
            <w:pPr>
              <w:spacing w:after="0" w:line="240" w:lineRule="auto"/>
              <w:rPr>
                <w:rFonts w:asciiTheme="majorHAnsi" w:hAnsiTheme="majorHAnsi"/>
                <w:bCs/>
                <w:sz w:val="18"/>
                <w:lang w:val="id-ID"/>
              </w:rPr>
            </w:pPr>
            <w:r w:rsidRPr="00561FAD">
              <w:rPr>
                <w:rFonts w:asciiTheme="majorHAnsi" w:hAnsiTheme="majorHAnsi"/>
                <w:bCs/>
                <w:sz w:val="20"/>
                <w:szCs w:val="20"/>
                <w:lang w:val="id-ID"/>
              </w:rPr>
              <w:t>*</w:t>
            </w:r>
            <w:r w:rsidR="00DB192F" w:rsidRPr="00561FAD">
              <w:rPr>
                <w:sz w:val="20"/>
                <w:szCs w:val="20"/>
              </w:rPr>
              <w:t xml:space="preserve"> </w:t>
            </w:r>
            <w:r w:rsidR="00DB192F" w:rsidRPr="00561FAD">
              <w:rPr>
                <w:rFonts w:asciiTheme="majorHAnsi" w:hAnsiTheme="majorHAnsi"/>
                <w:bCs/>
                <w:sz w:val="20"/>
                <w:szCs w:val="20"/>
                <w:lang w:val="id-ID"/>
              </w:rPr>
              <w:t>hlilik03@gmail.com</w:t>
            </w:r>
          </w:p>
        </w:tc>
      </w:tr>
      <w:tr w:rsidR="00633308" w:rsidRPr="00F17F21" w14:paraId="619EAF79" w14:textId="77777777" w:rsidTr="00633308">
        <w:trPr>
          <w:trHeight w:val="318"/>
        </w:trPr>
        <w:tc>
          <w:tcPr>
            <w:tcW w:w="2763" w:type="dxa"/>
            <w:tcBorders>
              <w:top w:val="double" w:sz="1" w:space="0" w:color="000000"/>
              <w:bottom w:val="single" w:sz="4" w:space="0" w:color="000000"/>
            </w:tcBorders>
          </w:tcPr>
          <w:p w14:paraId="16F14004" w14:textId="77777777" w:rsidR="00633308" w:rsidRPr="00561FAD" w:rsidRDefault="00633308" w:rsidP="00633308">
            <w:pPr>
              <w:pStyle w:val="TableParagraph"/>
              <w:spacing w:before="69"/>
              <w:ind w:left="108"/>
              <w:rPr>
                <w:rFonts w:asciiTheme="majorHAnsi" w:hAnsiTheme="majorHAnsi"/>
                <w:b/>
                <w:sz w:val="20"/>
                <w:szCs w:val="24"/>
                <w:lang w:val="id-ID"/>
              </w:rPr>
            </w:pPr>
            <w:r w:rsidRPr="00561FAD">
              <w:rPr>
                <w:rFonts w:asciiTheme="majorHAnsi" w:hAnsiTheme="majorHAnsi"/>
                <w:b/>
                <w:sz w:val="20"/>
                <w:szCs w:val="24"/>
                <w:lang w:val="id-ID"/>
              </w:rPr>
              <w:t>INFO</w:t>
            </w:r>
            <w:r w:rsidRPr="00561FAD">
              <w:rPr>
                <w:rFonts w:asciiTheme="majorHAnsi" w:hAnsiTheme="majorHAnsi"/>
                <w:b/>
                <w:spacing w:val="-1"/>
                <w:sz w:val="20"/>
                <w:szCs w:val="24"/>
                <w:lang w:val="id-ID"/>
              </w:rPr>
              <w:t xml:space="preserve"> </w:t>
            </w:r>
            <w:r w:rsidRPr="00561FAD">
              <w:rPr>
                <w:rFonts w:asciiTheme="majorHAnsi" w:hAnsiTheme="majorHAnsi"/>
                <w:b/>
                <w:sz w:val="20"/>
                <w:szCs w:val="24"/>
                <w:lang w:val="id-ID"/>
              </w:rPr>
              <w:t>ARTIKEL</w:t>
            </w:r>
          </w:p>
        </w:tc>
        <w:tc>
          <w:tcPr>
            <w:tcW w:w="284" w:type="dxa"/>
            <w:vMerge w:val="restart"/>
            <w:tcBorders>
              <w:top w:val="double" w:sz="1" w:space="0" w:color="000000"/>
            </w:tcBorders>
          </w:tcPr>
          <w:p w14:paraId="4031A727" w14:textId="77777777" w:rsidR="00633308" w:rsidRPr="00F17F21" w:rsidRDefault="00633308" w:rsidP="00633308">
            <w:pPr>
              <w:pStyle w:val="TableParagraph"/>
              <w:rPr>
                <w:rFonts w:asciiTheme="majorHAnsi" w:hAnsiTheme="majorHAnsi"/>
                <w:sz w:val="18"/>
                <w:lang w:val="id-ID"/>
              </w:rPr>
            </w:pPr>
          </w:p>
        </w:tc>
        <w:tc>
          <w:tcPr>
            <w:tcW w:w="6487" w:type="dxa"/>
            <w:tcBorders>
              <w:top w:val="single" w:sz="4" w:space="0" w:color="000000"/>
              <w:bottom w:val="single" w:sz="4" w:space="0" w:color="000000"/>
            </w:tcBorders>
          </w:tcPr>
          <w:p w14:paraId="4BE66ADE" w14:textId="77777777" w:rsidR="00633308" w:rsidRPr="00F17F21" w:rsidRDefault="00633308" w:rsidP="00633308">
            <w:pPr>
              <w:pStyle w:val="TableParagraph"/>
              <w:tabs>
                <w:tab w:val="center" w:pos="3243"/>
                <w:tab w:val="left" w:pos="4514"/>
              </w:tabs>
              <w:spacing w:before="49"/>
              <w:ind w:left="2835" w:right="2836"/>
              <w:rPr>
                <w:rFonts w:asciiTheme="majorHAnsi" w:hAnsiTheme="majorHAnsi"/>
                <w:b/>
                <w:sz w:val="18"/>
                <w:lang w:val="id-ID"/>
              </w:rPr>
            </w:pPr>
            <w:r w:rsidRPr="00F17F21">
              <w:rPr>
                <w:rFonts w:asciiTheme="majorHAnsi" w:hAnsiTheme="majorHAnsi"/>
                <w:b/>
                <w:sz w:val="18"/>
                <w:lang w:val="id-ID"/>
              </w:rPr>
              <w:tab/>
              <w:t>ABSTRAK</w:t>
            </w:r>
            <w:r w:rsidRPr="00F17F21">
              <w:rPr>
                <w:rFonts w:asciiTheme="majorHAnsi" w:hAnsiTheme="majorHAnsi"/>
                <w:b/>
                <w:sz w:val="18"/>
                <w:lang w:val="id-ID"/>
              </w:rPr>
              <w:tab/>
            </w:r>
          </w:p>
        </w:tc>
      </w:tr>
      <w:tr w:rsidR="00633308" w:rsidRPr="00F17F21" w14:paraId="1E44118F" w14:textId="77777777" w:rsidTr="00633308">
        <w:trPr>
          <w:trHeight w:val="938"/>
        </w:trPr>
        <w:tc>
          <w:tcPr>
            <w:tcW w:w="2763" w:type="dxa"/>
            <w:tcBorders>
              <w:top w:val="single" w:sz="4" w:space="0" w:color="000000"/>
            </w:tcBorders>
          </w:tcPr>
          <w:p w14:paraId="1FBE9338" w14:textId="77777777" w:rsidR="00633308" w:rsidRPr="00561FAD" w:rsidRDefault="00633308" w:rsidP="00633308">
            <w:pPr>
              <w:pStyle w:val="TableParagraph"/>
              <w:spacing w:before="122"/>
              <w:ind w:left="108"/>
              <w:rPr>
                <w:rFonts w:asciiTheme="majorHAnsi" w:hAnsiTheme="majorHAnsi"/>
                <w:b/>
                <w:i/>
                <w:sz w:val="20"/>
                <w:szCs w:val="24"/>
                <w:lang w:val="id-ID"/>
              </w:rPr>
            </w:pPr>
            <w:r w:rsidRPr="00561FAD">
              <w:rPr>
                <w:rFonts w:asciiTheme="majorHAnsi" w:hAnsiTheme="majorHAnsi"/>
                <w:b/>
                <w:i/>
                <w:sz w:val="20"/>
                <w:szCs w:val="24"/>
                <w:lang w:val="id-ID"/>
              </w:rPr>
              <w:t>Riwayat</w:t>
            </w:r>
            <w:r w:rsidRPr="00561FAD">
              <w:rPr>
                <w:rFonts w:asciiTheme="majorHAnsi" w:hAnsiTheme="majorHAnsi"/>
                <w:b/>
                <w:i/>
                <w:spacing w:val="-1"/>
                <w:sz w:val="20"/>
                <w:szCs w:val="24"/>
                <w:lang w:val="id-ID"/>
              </w:rPr>
              <w:t xml:space="preserve"> </w:t>
            </w:r>
            <w:r w:rsidRPr="00561FAD">
              <w:rPr>
                <w:rFonts w:asciiTheme="majorHAnsi" w:hAnsiTheme="majorHAnsi"/>
                <w:b/>
                <w:i/>
                <w:sz w:val="20"/>
                <w:szCs w:val="24"/>
                <w:lang w:val="id-ID"/>
              </w:rPr>
              <w:t>Artikel:</w:t>
            </w:r>
          </w:p>
          <w:p w14:paraId="6D229226" w14:textId="7F235523" w:rsidR="00633308" w:rsidRPr="00FC22C8" w:rsidRDefault="00633308" w:rsidP="00633308">
            <w:pPr>
              <w:pStyle w:val="TableParagraph"/>
              <w:ind w:left="108"/>
              <w:rPr>
                <w:rFonts w:asciiTheme="majorHAnsi" w:hAnsiTheme="majorHAnsi"/>
                <w:sz w:val="20"/>
                <w:szCs w:val="24"/>
              </w:rPr>
            </w:pPr>
            <w:r w:rsidRPr="00561FAD">
              <w:rPr>
                <w:rFonts w:asciiTheme="majorHAnsi" w:hAnsiTheme="majorHAnsi"/>
                <w:sz w:val="20"/>
                <w:szCs w:val="24"/>
                <w:lang w:val="id-ID"/>
              </w:rPr>
              <w:t>Diterima :</w:t>
            </w:r>
            <w:r w:rsidRPr="00561FAD">
              <w:rPr>
                <w:rFonts w:asciiTheme="majorHAnsi" w:hAnsiTheme="majorHAnsi"/>
                <w:spacing w:val="-1"/>
                <w:sz w:val="20"/>
                <w:szCs w:val="24"/>
                <w:lang w:val="id-ID"/>
              </w:rPr>
              <w:t xml:space="preserve"> </w:t>
            </w:r>
            <w:r w:rsidR="00FC22C8">
              <w:rPr>
                <w:rFonts w:asciiTheme="majorHAnsi" w:hAnsiTheme="majorHAnsi"/>
                <w:sz w:val="20"/>
                <w:szCs w:val="24"/>
              </w:rPr>
              <w:t>2023/02/12</w:t>
            </w:r>
          </w:p>
          <w:p w14:paraId="624DAE98" w14:textId="4459B8CD" w:rsidR="00633308" w:rsidRPr="00FC22C8" w:rsidRDefault="00633308" w:rsidP="00633308">
            <w:pPr>
              <w:pStyle w:val="TableParagraph"/>
              <w:tabs>
                <w:tab w:val="left" w:pos="2804"/>
              </w:tabs>
              <w:ind w:right="-15"/>
              <w:rPr>
                <w:rFonts w:asciiTheme="majorHAnsi" w:hAnsiTheme="majorHAnsi"/>
                <w:sz w:val="20"/>
                <w:szCs w:val="24"/>
              </w:rPr>
            </w:pPr>
            <w:r w:rsidRPr="00561FAD">
              <w:rPr>
                <w:rFonts w:asciiTheme="majorHAnsi" w:hAnsiTheme="majorHAnsi"/>
                <w:sz w:val="20"/>
                <w:szCs w:val="24"/>
                <w:lang w:val="id-ID"/>
              </w:rPr>
              <w:t xml:space="preserve"> </w:t>
            </w:r>
            <w:r w:rsidRPr="00561FAD">
              <w:rPr>
                <w:rFonts w:asciiTheme="majorHAnsi" w:hAnsiTheme="majorHAnsi"/>
                <w:spacing w:val="18"/>
                <w:sz w:val="20"/>
                <w:szCs w:val="24"/>
                <w:lang w:val="id-ID"/>
              </w:rPr>
              <w:t xml:space="preserve"> Di</w:t>
            </w:r>
            <w:r w:rsidRPr="00561FAD">
              <w:rPr>
                <w:rFonts w:asciiTheme="majorHAnsi" w:hAnsiTheme="majorHAnsi"/>
                <w:sz w:val="20"/>
                <w:szCs w:val="24"/>
                <w:lang w:val="id-ID"/>
              </w:rPr>
              <w:t>revisi  :</w:t>
            </w:r>
            <w:r w:rsidRPr="00561FAD">
              <w:rPr>
                <w:rFonts w:asciiTheme="majorHAnsi" w:hAnsiTheme="majorHAnsi"/>
                <w:spacing w:val="-3"/>
                <w:sz w:val="20"/>
                <w:szCs w:val="24"/>
                <w:lang w:val="id-ID"/>
              </w:rPr>
              <w:t xml:space="preserve"> </w:t>
            </w:r>
            <w:r w:rsidR="00FC22C8">
              <w:rPr>
                <w:rFonts w:asciiTheme="majorHAnsi" w:hAnsiTheme="majorHAnsi"/>
                <w:spacing w:val="-3"/>
                <w:sz w:val="20"/>
                <w:szCs w:val="24"/>
              </w:rPr>
              <w:t>2023/02/20</w:t>
            </w:r>
          </w:p>
          <w:p w14:paraId="592FE18C" w14:textId="02E2D376" w:rsidR="00633308" w:rsidRPr="00FC22C8" w:rsidRDefault="00633308" w:rsidP="00633308">
            <w:pPr>
              <w:pStyle w:val="TableParagraph"/>
              <w:ind w:left="108"/>
              <w:rPr>
                <w:rFonts w:asciiTheme="majorHAnsi" w:hAnsiTheme="majorHAnsi"/>
                <w:sz w:val="20"/>
                <w:szCs w:val="24"/>
              </w:rPr>
            </w:pPr>
            <w:r w:rsidRPr="00561FAD">
              <w:rPr>
                <w:rFonts w:asciiTheme="majorHAnsi" w:hAnsiTheme="majorHAnsi"/>
                <w:sz w:val="20"/>
                <w:szCs w:val="24"/>
                <w:lang w:val="id-ID"/>
              </w:rPr>
              <w:t>Di</w:t>
            </w:r>
            <w:r w:rsidR="00F17F21" w:rsidRPr="00561FAD">
              <w:rPr>
                <w:rFonts w:asciiTheme="majorHAnsi" w:hAnsiTheme="majorHAnsi"/>
                <w:sz w:val="20"/>
                <w:szCs w:val="24"/>
                <w:lang w:val="id-ID"/>
              </w:rPr>
              <w:t>setujui</w:t>
            </w:r>
            <w:r w:rsidRPr="00561FAD">
              <w:rPr>
                <w:rFonts w:asciiTheme="majorHAnsi" w:hAnsiTheme="majorHAnsi"/>
                <w:sz w:val="20"/>
                <w:szCs w:val="24"/>
                <w:lang w:val="id-ID"/>
              </w:rPr>
              <w:t xml:space="preserve"> :</w:t>
            </w:r>
            <w:r w:rsidRPr="00561FAD">
              <w:rPr>
                <w:rFonts w:asciiTheme="majorHAnsi" w:hAnsiTheme="majorHAnsi"/>
                <w:spacing w:val="-1"/>
                <w:sz w:val="20"/>
                <w:szCs w:val="24"/>
                <w:lang w:val="id-ID"/>
              </w:rPr>
              <w:t xml:space="preserve"> </w:t>
            </w:r>
            <w:r w:rsidR="00FC22C8">
              <w:rPr>
                <w:rFonts w:asciiTheme="majorHAnsi" w:hAnsiTheme="majorHAnsi"/>
                <w:spacing w:val="-1"/>
                <w:sz w:val="20"/>
                <w:szCs w:val="24"/>
              </w:rPr>
              <w:t>2023/03/05</w:t>
            </w:r>
          </w:p>
          <w:p w14:paraId="1CEC9A05" w14:textId="51D99C61" w:rsidR="00633308" w:rsidRPr="00FC22C8" w:rsidRDefault="00633308" w:rsidP="00633308">
            <w:pPr>
              <w:pStyle w:val="TableParagraph"/>
              <w:tabs>
                <w:tab w:val="left" w:pos="2804"/>
              </w:tabs>
              <w:ind w:right="-15"/>
              <w:rPr>
                <w:rFonts w:asciiTheme="majorHAnsi" w:hAnsiTheme="majorHAnsi"/>
                <w:sz w:val="20"/>
                <w:szCs w:val="24"/>
              </w:rPr>
            </w:pPr>
            <w:r w:rsidRPr="00561FAD">
              <w:rPr>
                <w:rFonts w:asciiTheme="majorHAnsi" w:hAnsiTheme="majorHAnsi"/>
                <w:sz w:val="20"/>
                <w:szCs w:val="24"/>
                <w:lang w:val="id-ID"/>
              </w:rPr>
              <w:t xml:space="preserve"> </w:t>
            </w:r>
            <w:r w:rsidRPr="00561FAD">
              <w:rPr>
                <w:rFonts w:asciiTheme="majorHAnsi" w:hAnsiTheme="majorHAnsi"/>
                <w:spacing w:val="18"/>
                <w:sz w:val="20"/>
                <w:szCs w:val="24"/>
                <w:lang w:val="id-ID"/>
              </w:rPr>
              <w:t xml:space="preserve"> </w:t>
            </w:r>
            <w:r w:rsidRPr="00561FAD">
              <w:rPr>
                <w:rFonts w:asciiTheme="majorHAnsi" w:hAnsiTheme="majorHAnsi"/>
                <w:sz w:val="20"/>
                <w:szCs w:val="24"/>
                <w:lang w:val="id-ID"/>
              </w:rPr>
              <w:t>Dipublis  :</w:t>
            </w:r>
            <w:r w:rsidRPr="00561FAD">
              <w:rPr>
                <w:rFonts w:asciiTheme="majorHAnsi" w:hAnsiTheme="majorHAnsi"/>
                <w:spacing w:val="-3"/>
                <w:sz w:val="20"/>
                <w:szCs w:val="24"/>
                <w:lang w:val="id-ID"/>
              </w:rPr>
              <w:t xml:space="preserve"> </w:t>
            </w:r>
            <w:r w:rsidR="00FC22C8">
              <w:rPr>
                <w:rFonts w:asciiTheme="majorHAnsi" w:hAnsiTheme="majorHAnsi"/>
                <w:spacing w:val="-3"/>
                <w:sz w:val="20"/>
                <w:szCs w:val="24"/>
              </w:rPr>
              <w:t>2023/03/12</w:t>
            </w:r>
          </w:p>
          <w:p w14:paraId="3BDD6358" w14:textId="77777777" w:rsidR="00633308" w:rsidRPr="00561FAD" w:rsidRDefault="00633308" w:rsidP="00633308">
            <w:pPr>
              <w:pStyle w:val="TableParagraph"/>
              <w:tabs>
                <w:tab w:val="left" w:pos="2804"/>
              </w:tabs>
              <w:ind w:right="-15"/>
              <w:rPr>
                <w:rFonts w:asciiTheme="majorHAnsi" w:hAnsiTheme="majorHAnsi"/>
                <w:sz w:val="20"/>
                <w:szCs w:val="24"/>
                <w:lang w:val="id-ID"/>
              </w:rPr>
            </w:pPr>
          </w:p>
          <w:p w14:paraId="37390348" w14:textId="77777777" w:rsidR="00633308" w:rsidRPr="00561FAD" w:rsidRDefault="00633308" w:rsidP="00633308">
            <w:pPr>
              <w:pStyle w:val="TableParagraph"/>
              <w:tabs>
                <w:tab w:val="left" w:pos="2804"/>
              </w:tabs>
              <w:ind w:right="-15"/>
              <w:rPr>
                <w:rFonts w:asciiTheme="majorHAnsi" w:hAnsiTheme="majorHAnsi"/>
                <w:sz w:val="20"/>
                <w:szCs w:val="24"/>
                <w:lang w:val="id-ID"/>
              </w:rPr>
            </w:pPr>
            <w:r w:rsidRPr="00561FAD">
              <w:rPr>
                <w:rFonts w:asciiTheme="majorHAnsi" w:hAnsiTheme="majorHAnsi"/>
                <w:sz w:val="20"/>
                <w:szCs w:val="24"/>
                <w:u w:val="single"/>
                <w:lang w:val="id-ID"/>
              </w:rPr>
              <w:tab/>
            </w:r>
          </w:p>
        </w:tc>
        <w:tc>
          <w:tcPr>
            <w:tcW w:w="284" w:type="dxa"/>
            <w:vMerge/>
          </w:tcPr>
          <w:p w14:paraId="213FB29B" w14:textId="77777777" w:rsidR="00633308" w:rsidRPr="00F17F21" w:rsidRDefault="00633308" w:rsidP="00633308">
            <w:pPr>
              <w:pStyle w:val="TableParagraph"/>
              <w:rPr>
                <w:rFonts w:asciiTheme="majorHAnsi" w:hAnsiTheme="majorHAnsi"/>
                <w:sz w:val="18"/>
                <w:lang w:val="id-ID"/>
              </w:rPr>
            </w:pPr>
          </w:p>
        </w:tc>
        <w:tc>
          <w:tcPr>
            <w:tcW w:w="6487" w:type="dxa"/>
            <w:vMerge w:val="restart"/>
            <w:tcBorders>
              <w:top w:val="single" w:sz="4" w:space="0" w:color="000000"/>
              <w:bottom w:val="single" w:sz="4" w:space="0" w:color="auto"/>
            </w:tcBorders>
          </w:tcPr>
          <w:p w14:paraId="61953C7F" w14:textId="65AF1A14" w:rsidR="00FC7050" w:rsidRDefault="00633308" w:rsidP="00642C23">
            <w:pPr>
              <w:pStyle w:val="TableParagraph"/>
              <w:spacing w:before="5"/>
              <w:jc w:val="both"/>
              <w:rPr>
                <w:rFonts w:asciiTheme="majorHAnsi" w:eastAsiaTheme="minorHAnsi" w:hAnsiTheme="majorHAnsi" w:cstheme="majorBidi"/>
                <w:lang w:val="id-ID"/>
              </w:rPr>
            </w:pPr>
            <w:r w:rsidRPr="00F17F21">
              <w:rPr>
                <w:rFonts w:asciiTheme="majorHAnsi" w:hAnsiTheme="majorHAnsi" w:cstheme="majorBidi"/>
                <w:b/>
                <w:bCs/>
                <w:lang w:val="id-ID"/>
              </w:rPr>
              <w:t xml:space="preserve">Abstrak: </w:t>
            </w:r>
            <w:r w:rsidR="00FC7050">
              <w:t xml:space="preserve"> </w:t>
            </w:r>
            <w:r w:rsidR="00642C23">
              <w:t xml:space="preserve"> </w:t>
            </w:r>
            <w:r w:rsidR="00642C23" w:rsidRPr="00642C23">
              <w:rPr>
                <w:rFonts w:asciiTheme="majorHAnsi" w:eastAsiaTheme="minorHAnsi" w:hAnsiTheme="majorHAnsi" w:cstheme="majorBidi"/>
                <w:lang w:val="id-ID"/>
              </w:rPr>
              <w:t>Berkaitan dengan inovasi data dan korespondensi di KKG PKLK (SLB) wilayah dan kota Mojokerto tahun 2022, tujuan penelitian ini adalah untuk mengetahui kemampuan pendidik dalam pembelajaran</w:t>
            </w:r>
            <w:r w:rsidR="00642C23">
              <w:rPr>
                <w:rFonts w:asciiTheme="majorHAnsi" w:eastAsiaTheme="minorHAnsi" w:hAnsiTheme="majorHAnsi" w:cstheme="majorBidi"/>
              </w:rPr>
              <w:t xml:space="preserve">. </w:t>
            </w:r>
            <w:r w:rsidR="00642C23" w:rsidRPr="00642C23">
              <w:rPr>
                <w:rFonts w:asciiTheme="majorHAnsi" w:eastAsiaTheme="minorHAnsi" w:hAnsiTheme="majorHAnsi" w:cstheme="majorBidi"/>
                <w:lang w:val="id-ID"/>
              </w:rPr>
              <w:t xml:space="preserve">Hal ini ditunjukkan dengan </w:t>
            </w:r>
            <w:proofErr w:type="spellStart"/>
            <w:r w:rsidR="00642C23">
              <w:rPr>
                <w:rFonts w:asciiTheme="majorHAnsi" w:eastAsiaTheme="minorHAnsi" w:hAnsiTheme="majorHAnsi" w:cstheme="majorBidi"/>
              </w:rPr>
              <w:t>peningkatan</w:t>
            </w:r>
            <w:proofErr w:type="spellEnd"/>
            <w:r w:rsidR="00642C23" w:rsidRPr="00642C23">
              <w:rPr>
                <w:rFonts w:asciiTheme="majorHAnsi" w:eastAsiaTheme="minorHAnsi" w:hAnsiTheme="majorHAnsi" w:cstheme="majorBidi"/>
                <w:lang w:val="id-ID"/>
              </w:rPr>
              <w:t xml:space="preserve"> kemampuan pendidik pada siklus I dinilai kurang sebesar 65,05 persen, meningkat menjadi 72,14 persen pada siklus II</w:t>
            </w:r>
            <w:r w:rsidR="003E1BB7">
              <w:rPr>
                <w:rFonts w:asciiTheme="majorHAnsi" w:eastAsiaTheme="minorHAnsi" w:hAnsiTheme="majorHAnsi" w:cstheme="majorBidi"/>
              </w:rPr>
              <w:t xml:space="preserve"> </w:t>
            </w:r>
            <w:r w:rsidR="00642C23" w:rsidRPr="00642C23">
              <w:rPr>
                <w:rFonts w:asciiTheme="majorHAnsi" w:eastAsiaTheme="minorHAnsi" w:hAnsiTheme="majorHAnsi" w:cstheme="majorBidi"/>
                <w:lang w:val="id-ID"/>
              </w:rPr>
              <w:t>dan naik menjadi 86,70 persen pada siklus III, menempatkan mereka pada klasifikasi besar. KKG PKLK Wilayah Kabupaten dan Kota berhasil melaksanakan supervisi akademik berbasis TIK yang berdampak pada peningkatan kapasitas guru dalam melaksanakan proses pembelajaran. Hal ini karena proses supervisi akademik diawali dengan pembinaan dan pelatihan dengan rekan sejawat dan disesuaikan dengan karakteristik guru.</w:t>
            </w:r>
          </w:p>
          <w:p w14:paraId="19178174" w14:textId="77777777" w:rsidR="00642C23" w:rsidRPr="00F17F21" w:rsidRDefault="00642C23" w:rsidP="00633308">
            <w:pPr>
              <w:pStyle w:val="TableParagraph"/>
              <w:spacing w:before="5"/>
              <w:rPr>
                <w:rFonts w:asciiTheme="majorHAnsi" w:hAnsiTheme="majorHAnsi"/>
                <w:lang w:val="id-ID"/>
              </w:rPr>
            </w:pPr>
          </w:p>
          <w:p w14:paraId="579A827A" w14:textId="77777777" w:rsidR="00633308" w:rsidRDefault="00633308" w:rsidP="00633308">
            <w:pPr>
              <w:pStyle w:val="TableParagraph"/>
              <w:spacing w:line="206" w:lineRule="exact"/>
              <w:ind w:right="129"/>
              <w:jc w:val="both"/>
              <w:rPr>
                <w:rFonts w:asciiTheme="majorHAnsi" w:hAnsiTheme="majorHAnsi" w:cstheme="majorBidi"/>
                <w:i/>
                <w:iCs/>
                <w:lang w:val="id-ID"/>
              </w:rPr>
            </w:pPr>
            <w:r w:rsidRPr="00F17F21">
              <w:rPr>
                <w:rFonts w:asciiTheme="majorHAnsi" w:hAnsiTheme="majorHAnsi" w:cstheme="majorBidi"/>
                <w:b/>
                <w:bCs/>
                <w:i/>
                <w:iCs/>
                <w:lang w:val="id-ID"/>
              </w:rPr>
              <w:t>Abstract</w:t>
            </w:r>
            <w:r w:rsidRPr="00F17F21">
              <w:rPr>
                <w:rFonts w:asciiTheme="majorHAnsi" w:hAnsiTheme="majorHAnsi" w:cstheme="majorBidi"/>
                <w:i/>
                <w:iCs/>
                <w:lang w:val="id-ID"/>
              </w:rPr>
              <w:t xml:space="preserve">: </w:t>
            </w:r>
            <w:r w:rsidR="00FC7050">
              <w:t xml:space="preserve"> </w:t>
            </w:r>
            <w:r w:rsidR="005F3374">
              <w:t xml:space="preserve"> </w:t>
            </w:r>
            <w:r w:rsidR="005F3374" w:rsidRPr="005F3374">
              <w:rPr>
                <w:rFonts w:asciiTheme="majorHAnsi" w:hAnsiTheme="majorHAnsi" w:cstheme="majorBidi"/>
                <w:i/>
                <w:iCs/>
                <w:lang w:val="id-ID"/>
              </w:rPr>
              <w:t>Regarding data innovation and correspondence at the PKLK KKG (SLB) in the Mojokerto region and city in 2022, the purpose of this research is to determine the ability of educators in learning. This is indicated by the increase in the ability of educators in cycle I, which was assessed as lacking by 65.05 percent, increasing to 72.14 percent in cycle II and rising to 86.70 percent in cycle III, placing them in the large classification. KKG PKLK District and City Regions have succeeded in implementing ICT-based academic supervision which has had an impact on increasing teacher capacity in carrying out the learning process. This is because the academic supervision process begins with coaching and training with colleagues and is adjusted to the characteristics of the teacher.</w:t>
            </w:r>
          </w:p>
          <w:p w14:paraId="4A9A588E" w14:textId="61C181B9" w:rsidR="005F3374" w:rsidRPr="00F17F21" w:rsidRDefault="005F3374" w:rsidP="00633308">
            <w:pPr>
              <w:pStyle w:val="TableParagraph"/>
              <w:spacing w:line="206" w:lineRule="exact"/>
              <w:ind w:right="129"/>
              <w:jc w:val="both"/>
              <w:rPr>
                <w:rFonts w:asciiTheme="majorHAnsi" w:hAnsiTheme="majorHAnsi"/>
                <w:sz w:val="18"/>
                <w:lang w:val="id-ID"/>
              </w:rPr>
            </w:pPr>
          </w:p>
        </w:tc>
      </w:tr>
      <w:tr w:rsidR="00633308" w:rsidRPr="00F17F21" w14:paraId="5A5CADF9" w14:textId="77777777" w:rsidTr="00633308">
        <w:trPr>
          <w:trHeight w:val="2249"/>
        </w:trPr>
        <w:tc>
          <w:tcPr>
            <w:tcW w:w="2763" w:type="dxa"/>
            <w:tcBorders>
              <w:bottom w:val="single" w:sz="4" w:space="0" w:color="auto"/>
            </w:tcBorders>
          </w:tcPr>
          <w:p w14:paraId="346269DA" w14:textId="77777777" w:rsidR="00633308" w:rsidRPr="00561FAD" w:rsidRDefault="00633308" w:rsidP="00633308">
            <w:pPr>
              <w:pStyle w:val="TableParagraph"/>
              <w:spacing w:before="51"/>
              <w:ind w:left="108"/>
              <w:rPr>
                <w:rFonts w:asciiTheme="majorHAnsi" w:hAnsiTheme="majorHAnsi"/>
                <w:b/>
                <w:i/>
                <w:sz w:val="20"/>
                <w:szCs w:val="24"/>
                <w:lang w:val="id-ID"/>
              </w:rPr>
            </w:pPr>
            <w:r w:rsidRPr="00561FAD">
              <w:rPr>
                <w:rFonts w:asciiTheme="majorHAnsi" w:hAnsiTheme="majorHAnsi"/>
                <w:b/>
                <w:i/>
                <w:sz w:val="20"/>
                <w:szCs w:val="24"/>
                <w:lang w:val="id-ID"/>
              </w:rPr>
              <w:t>Kata</w:t>
            </w:r>
            <w:r w:rsidRPr="00561FAD">
              <w:rPr>
                <w:rFonts w:asciiTheme="majorHAnsi" w:hAnsiTheme="majorHAnsi"/>
                <w:b/>
                <w:i/>
                <w:spacing w:val="-2"/>
                <w:sz w:val="20"/>
                <w:szCs w:val="24"/>
                <w:lang w:val="id-ID"/>
              </w:rPr>
              <w:t xml:space="preserve"> </w:t>
            </w:r>
            <w:r w:rsidRPr="00561FAD">
              <w:rPr>
                <w:rFonts w:asciiTheme="majorHAnsi" w:hAnsiTheme="majorHAnsi"/>
                <w:b/>
                <w:i/>
                <w:sz w:val="20"/>
                <w:szCs w:val="24"/>
                <w:lang w:val="id-ID"/>
              </w:rPr>
              <w:t>kunci:</w:t>
            </w:r>
          </w:p>
          <w:p w14:paraId="1E683BEC" w14:textId="42A33786" w:rsidR="00561FAD" w:rsidRDefault="00FC22C8" w:rsidP="00594430">
            <w:pPr>
              <w:pStyle w:val="TableParagraph"/>
              <w:ind w:left="57"/>
              <w:rPr>
                <w:rFonts w:asciiTheme="majorHAnsi" w:hAnsiTheme="majorHAnsi"/>
                <w:i/>
                <w:sz w:val="20"/>
                <w:szCs w:val="24"/>
              </w:rPr>
            </w:pPr>
            <w:r>
              <w:rPr>
                <w:rFonts w:asciiTheme="majorHAnsi" w:hAnsiTheme="majorHAnsi"/>
                <w:i/>
                <w:sz w:val="20"/>
                <w:szCs w:val="24"/>
              </w:rPr>
              <w:t xml:space="preserve"> </w:t>
            </w:r>
            <w:r w:rsidR="00235B24" w:rsidRPr="00561FAD">
              <w:rPr>
                <w:rFonts w:asciiTheme="majorHAnsi" w:hAnsiTheme="majorHAnsi"/>
                <w:i/>
                <w:sz w:val="20"/>
                <w:szCs w:val="24"/>
                <w:lang w:val="id-ID"/>
              </w:rPr>
              <w:t>SLB</w:t>
            </w:r>
            <w:r w:rsidR="00561FAD">
              <w:rPr>
                <w:rFonts w:asciiTheme="majorHAnsi" w:hAnsiTheme="majorHAnsi"/>
                <w:i/>
                <w:sz w:val="20"/>
                <w:szCs w:val="24"/>
              </w:rPr>
              <w:t>,</w:t>
            </w:r>
          </w:p>
          <w:p w14:paraId="283819BE" w14:textId="0A95EB9F" w:rsidR="00633308" w:rsidRDefault="00FC22C8" w:rsidP="00594430">
            <w:pPr>
              <w:pStyle w:val="TableParagraph"/>
              <w:ind w:left="57"/>
              <w:rPr>
                <w:rFonts w:asciiTheme="majorHAnsi" w:hAnsiTheme="majorHAnsi"/>
                <w:i/>
                <w:sz w:val="20"/>
                <w:szCs w:val="24"/>
              </w:rPr>
            </w:pPr>
            <w:r>
              <w:rPr>
                <w:rFonts w:asciiTheme="majorHAnsi" w:hAnsiTheme="majorHAnsi"/>
                <w:i/>
                <w:sz w:val="20"/>
                <w:szCs w:val="24"/>
              </w:rPr>
              <w:t xml:space="preserve"> </w:t>
            </w:r>
            <w:r w:rsidR="00235B24" w:rsidRPr="00561FAD">
              <w:rPr>
                <w:rFonts w:asciiTheme="majorHAnsi" w:hAnsiTheme="majorHAnsi"/>
                <w:i/>
                <w:sz w:val="20"/>
                <w:szCs w:val="24"/>
                <w:lang w:val="id-ID"/>
              </w:rPr>
              <w:t>Kemampuan Guru</w:t>
            </w:r>
            <w:r w:rsidR="00561FAD">
              <w:rPr>
                <w:rFonts w:asciiTheme="majorHAnsi" w:hAnsiTheme="majorHAnsi"/>
                <w:i/>
                <w:sz w:val="20"/>
                <w:szCs w:val="24"/>
              </w:rPr>
              <w:t>,</w:t>
            </w:r>
          </w:p>
          <w:p w14:paraId="081AE208" w14:textId="347CE15E" w:rsidR="00561FAD" w:rsidRPr="00561FAD" w:rsidRDefault="00FC22C8" w:rsidP="00594430">
            <w:pPr>
              <w:pStyle w:val="TableParagraph"/>
              <w:ind w:left="57" w:hanging="142"/>
              <w:rPr>
                <w:rFonts w:asciiTheme="majorHAnsi" w:hAnsiTheme="majorHAnsi"/>
                <w:sz w:val="20"/>
                <w:szCs w:val="24"/>
              </w:rPr>
            </w:pPr>
            <w:r>
              <w:rPr>
                <w:rFonts w:asciiTheme="majorHAnsi" w:hAnsiTheme="majorHAnsi"/>
                <w:i/>
                <w:sz w:val="20"/>
                <w:szCs w:val="24"/>
              </w:rPr>
              <w:t xml:space="preserve">  </w:t>
            </w:r>
            <w:r w:rsidR="00594430">
              <w:rPr>
                <w:rFonts w:asciiTheme="majorHAnsi" w:hAnsiTheme="majorHAnsi"/>
                <w:i/>
                <w:sz w:val="20"/>
                <w:szCs w:val="24"/>
              </w:rPr>
              <w:t xml:space="preserve"> </w:t>
            </w:r>
            <w:proofErr w:type="spellStart"/>
            <w:r w:rsidR="00561FAD">
              <w:rPr>
                <w:rFonts w:asciiTheme="majorHAnsi" w:hAnsiTheme="majorHAnsi"/>
                <w:i/>
                <w:sz w:val="20"/>
                <w:szCs w:val="24"/>
              </w:rPr>
              <w:t>Teknologi</w:t>
            </w:r>
            <w:proofErr w:type="spellEnd"/>
            <w:r w:rsidR="00561FAD">
              <w:rPr>
                <w:rFonts w:asciiTheme="majorHAnsi" w:hAnsiTheme="majorHAnsi"/>
                <w:i/>
                <w:sz w:val="20"/>
                <w:szCs w:val="24"/>
              </w:rPr>
              <w:t xml:space="preserve"> </w:t>
            </w:r>
            <w:proofErr w:type="spellStart"/>
            <w:r w:rsidR="00561FAD">
              <w:rPr>
                <w:rFonts w:asciiTheme="majorHAnsi" w:hAnsiTheme="majorHAnsi"/>
                <w:i/>
                <w:sz w:val="20"/>
                <w:szCs w:val="24"/>
              </w:rPr>
              <w:t>Informasi</w:t>
            </w:r>
            <w:proofErr w:type="spellEnd"/>
            <w:r w:rsidR="00561FAD">
              <w:rPr>
                <w:rFonts w:asciiTheme="majorHAnsi" w:hAnsiTheme="majorHAnsi"/>
                <w:i/>
                <w:sz w:val="20"/>
                <w:szCs w:val="24"/>
              </w:rPr>
              <w:t xml:space="preserve"> dan </w:t>
            </w:r>
            <w:proofErr w:type="spellStart"/>
            <w:r w:rsidR="00561FAD">
              <w:rPr>
                <w:rFonts w:asciiTheme="majorHAnsi" w:hAnsiTheme="majorHAnsi"/>
                <w:i/>
                <w:sz w:val="20"/>
                <w:szCs w:val="24"/>
              </w:rPr>
              <w:t>Komunikasi</w:t>
            </w:r>
            <w:proofErr w:type="spellEnd"/>
          </w:p>
          <w:p w14:paraId="0B4043AD" w14:textId="21F3A791" w:rsidR="00633308" w:rsidRDefault="00633308" w:rsidP="00594430">
            <w:pPr>
              <w:pStyle w:val="TableParagraph"/>
              <w:ind w:left="57"/>
              <w:rPr>
                <w:rFonts w:asciiTheme="majorHAnsi" w:hAnsiTheme="majorHAnsi"/>
                <w:sz w:val="20"/>
                <w:szCs w:val="24"/>
                <w:lang w:val="id-ID"/>
              </w:rPr>
            </w:pPr>
          </w:p>
          <w:p w14:paraId="1B702418" w14:textId="38256BF6" w:rsidR="00FC22C8" w:rsidRDefault="00FC22C8" w:rsidP="00633308">
            <w:pPr>
              <w:pStyle w:val="TableParagraph"/>
              <w:rPr>
                <w:rFonts w:asciiTheme="majorHAnsi" w:hAnsiTheme="majorHAnsi"/>
                <w:sz w:val="20"/>
                <w:szCs w:val="24"/>
                <w:lang w:val="id-ID"/>
              </w:rPr>
            </w:pPr>
          </w:p>
          <w:p w14:paraId="49125C69" w14:textId="63692FD8" w:rsidR="00FC22C8" w:rsidRPr="00594430" w:rsidRDefault="00594430" w:rsidP="00633308">
            <w:pPr>
              <w:pStyle w:val="TableParagraph"/>
              <w:rPr>
                <w:rFonts w:asciiTheme="majorHAnsi" w:hAnsiTheme="majorHAnsi"/>
                <w:b/>
                <w:bCs/>
                <w:i/>
                <w:iCs/>
                <w:sz w:val="20"/>
                <w:szCs w:val="24"/>
              </w:rPr>
            </w:pPr>
            <w:r>
              <w:rPr>
                <w:rFonts w:asciiTheme="majorHAnsi" w:hAnsiTheme="majorHAnsi"/>
                <w:b/>
                <w:bCs/>
                <w:i/>
                <w:iCs/>
                <w:sz w:val="20"/>
                <w:szCs w:val="24"/>
              </w:rPr>
              <w:t>Keyword:</w:t>
            </w:r>
          </w:p>
          <w:p w14:paraId="3D4147B7" w14:textId="77777777" w:rsidR="00633308" w:rsidRDefault="00594430" w:rsidP="00594430">
            <w:pPr>
              <w:pStyle w:val="TableParagraph"/>
              <w:tabs>
                <w:tab w:val="left" w:pos="2844"/>
              </w:tabs>
              <w:spacing w:line="196" w:lineRule="exact"/>
              <w:ind w:left="57" w:right="-44"/>
              <w:rPr>
                <w:rFonts w:asciiTheme="majorHAnsi" w:hAnsiTheme="majorHAnsi"/>
                <w:i/>
                <w:iCs/>
                <w:sz w:val="20"/>
                <w:szCs w:val="24"/>
              </w:rPr>
            </w:pPr>
            <w:r>
              <w:rPr>
                <w:rFonts w:asciiTheme="majorHAnsi" w:hAnsiTheme="majorHAnsi"/>
                <w:i/>
                <w:iCs/>
                <w:sz w:val="20"/>
                <w:szCs w:val="24"/>
              </w:rPr>
              <w:t>SLB,</w:t>
            </w:r>
          </w:p>
          <w:p w14:paraId="78F4A9FD" w14:textId="77777777" w:rsidR="00594430" w:rsidRDefault="00594430" w:rsidP="00594430">
            <w:pPr>
              <w:pStyle w:val="TableParagraph"/>
              <w:tabs>
                <w:tab w:val="left" w:pos="2844"/>
              </w:tabs>
              <w:spacing w:line="196" w:lineRule="exact"/>
              <w:ind w:left="57" w:right="-44"/>
              <w:rPr>
                <w:rFonts w:asciiTheme="majorHAnsi" w:hAnsiTheme="majorHAnsi"/>
                <w:i/>
                <w:iCs/>
                <w:sz w:val="20"/>
                <w:szCs w:val="24"/>
              </w:rPr>
            </w:pPr>
            <w:r w:rsidRPr="00594430">
              <w:rPr>
                <w:rFonts w:asciiTheme="majorHAnsi" w:hAnsiTheme="majorHAnsi"/>
                <w:i/>
                <w:iCs/>
                <w:sz w:val="20"/>
                <w:szCs w:val="24"/>
              </w:rPr>
              <w:t>Teacher Ability,</w:t>
            </w:r>
          </w:p>
          <w:p w14:paraId="3B70F96C" w14:textId="1708AB60" w:rsidR="00594430" w:rsidRPr="00594430" w:rsidRDefault="00594430" w:rsidP="00594430">
            <w:pPr>
              <w:pStyle w:val="TableParagraph"/>
              <w:tabs>
                <w:tab w:val="left" w:pos="2844"/>
              </w:tabs>
              <w:spacing w:line="196" w:lineRule="exact"/>
              <w:ind w:left="57" w:right="-44"/>
              <w:rPr>
                <w:rFonts w:asciiTheme="majorHAnsi" w:hAnsiTheme="majorHAnsi"/>
                <w:i/>
                <w:iCs/>
                <w:sz w:val="20"/>
                <w:szCs w:val="24"/>
              </w:rPr>
            </w:pPr>
            <w:r w:rsidRPr="00594430">
              <w:rPr>
                <w:rFonts w:asciiTheme="majorHAnsi" w:hAnsiTheme="majorHAnsi"/>
                <w:i/>
                <w:iCs/>
                <w:sz w:val="20"/>
                <w:szCs w:val="24"/>
              </w:rPr>
              <w:t>Information and communication technology</w:t>
            </w:r>
            <w:r>
              <w:rPr>
                <w:rFonts w:asciiTheme="majorHAnsi" w:hAnsiTheme="majorHAnsi"/>
                <w:i/>
                <w:iCs/>
                <w:sz w:val="20"/>
                <w:szCs w:val="24"/>
              </w:rPr>
              <w:t>.</w:t>
            </w:r>
          </w:p>
        </w:tc>
        <w:tc>
          <w:tcPr>
            <w:tcW w:w="284" w:type="dxa"/>
            <w:vMerge/>
            <w:tcBorders>
              <w:bottom w:val="single" w:sz="4" w:space="0" w:color="auto"/>
            </w:tcBorders>
          </w:tcPr>
          <w:p w14:paraId="781D7933" w14:textId="77777777" w:rsidR="00633308" w:rsidRPr="00F17F21" w:rsidRDefault="00633308" w:rsidP="00633308">
            <w:pPr>
              <w:pStyle w:val="TableParagraph"/>
              <w:rPr>
                <w:rFonts w:asciiTheme="majorHAnsi" w:hAnsiTheme="majorHAnsi"/>
                <w:sz w:val="18"/>
                <w:lang w:val="id-ID"/>
              </w:rPr>
            </w:pPr>
          </w:p>
        </w:tc>
        <w:tc>
          <w:tcPr>
            <w:tcW w:w="6487" w:type="dxa"/>
            <w:vMerge/>
            <w:tcBorders>
              <w:top w:val="single" w:sz="4" w:space="0" w:color="000000"/>
              <w:bottom w:val="single" w:sz="4" w:space="0" w:color="auto"/>
            </w:tcBorders>
          </w:tcPr>
          <w:p w14:paraId="1DBF98FC" w14:textId="77777777" w:rsidR="00633308" w:rsidRPr="00F17F21" w:rsidRDefault="00633308" w:rsidP="00633308">
            <w:pPr>
              <w:rPr>
                <w:rFonts w:asciiTheme="majorHAnsi" w:hAnsiTheme="majorHAnsi"/>
                <w:sz w:val="2"/>
                <w:szCs w:val="2"/>
                <w:lang w:val="id-ID"/>
              </w:rPr>
            </w:pPr>
          </w:p>
        </w:tc>
      </w:tr>
    </w:tbl>
    <w:p w14:paraId="308B0CAA" w14:textId="77777777" w:rsidR="00633308" w:rsidRPr="00F17F21" w:rsidRDefault="00633308" w:rsidP="00C619DB">
      <w:pPr>
        <w:spacing w:after="0" w:line="240" w:lineRule="auto"/>
        <w:jc w:val="center"/>
        <w:rPr>
          <w:rFonts w:asciiTheme="majorHAnsi" w:hAnsiTheme="majorHAnsi" w:cstheme="majorBidi"/>
          <w:b/>
          <w:bCs/>
          <w:sz w:val="24"/>
          <w:szCs w:val="24"/>
          <w:lang w:val="id-ID"/>
        </w:rPr>
      </w:pPr>
    </w:p>
    <w:p w14:paraId="61719C1D" w14:textId="77777777" w:rsidR="00C619DB" w:rsidRPr="00F17F21" w:rsidRDefault="00C619DB" w:rsidP="00C619DB">
      <w:pPr>
        <w:spacing w:after="0" w:line="240" w:lineRule="auto"/>
        <w:jc w:val="center"/>
        <w:rPr>
          <w:rFonts w:asciiTheme="majorHAnsi" w:hAnsiTheme="majorHAnsi" w:cstheme="majorBidi"/>
          <w:b/>
          <w:bCs/>
          <w:sz w:val="24"/>
          <w:szCs w:val="24"/>
          <w:lang w:val="id-ID"/>
        </w:rPr>
      </w:pPr>
      <w:r w:rsidRPr="00F17F21">
        <w:rPr>
          <w:rFonts w:asciiTheme="majorHAnsi" w:hAnsiTheme="majorHAnsi" w:cstheme="majorBidi"/>
          <w:b/>
          <w:bCs/>
          <w:sz w:val="24"/>
          <w:szCs w:val="24"/>
          <w:lang w:val="id-ID"/>
        </w:rPr>
        <w:t>P</w:t>
      </w:r>
      <w:r w:rsidRPr="00F17F21">
        <w:rPr>
          <w:rFonts w:asciiTheme="majorHAnsi" w:hAnsiTheme="majorHAnsi" w:cstheme="majorBidi"/>
          <w:b/>
          <w:bCs/>
          <w:lang w:val="id-ID"/>
        </w:rPr>
        <w:t>ENDAHULUAN</w:t>
      </w:r>
    </w:p>
    <w:p w14:paraId="0FC52F82" w14:textId="6FF30184" w:rsidR="003E3D8D" w:rsidRDefault="003E3D8D" w:rsidP="004D5B8C">
      <w:pPr>
        <w:spacing w:after="0" w:line="240" w:lineRule="auto"/>
        <w:ind w:firstLine="720"/>
        <w:jc w:val="both"/>
        <w:rPr>
          <w:rFonts w:asciiTheme="majorHAnsi" w:hAnsiTheme="majorHAnsi" w:cstheme="majorBidi"/>
        </w:rPr>
      </w:pPr>
      <w:r w:rsidRPr="003E3D8D">
        <w:rPr>
          <w:rFonts w:asciiTheme="majorHAnsi" w:hAnsiTheme="majorHAnsi" w:cstheme="majorBidi"/>
          <w:lang w:val="id-ID"/>
        </w:rPr>
        <w:t xml:space="preserve">Ilmu pengetahuan dan teknologi berkembang begitu pesat sebagai sumber informasi di era global ini. Akibatnya, permintaan akan individu yang berpendidikan tinggi dengan keterampilan intelektual dan kejuruan, serta rasa tanggung jawab sosial, kemanusiaan, dan kebangsaan, meningkat seiring dengan perkembangan masyarakat. </w:t>
      </w:r>
      <w:r w:rsidR="00EC7918" w:rsidRPr="003E3D8D">
        <w:rPr>
          <w:rFonts w:asciiTheme="majorHAnsi" w:hAnsiTheme="majorHAnsi" w:cstheme="majorBidi"/>
          <w:lang w:val="id-ID"/>
        </w:rPr>
        <w:t>Kara</w:t>
      </w:r>
      <w:r w:rsidRPr="003E3D8D">
        <w:rPr>
          <w:rFonts w:asciiTheme="majorHAnsi" w:hAnsiTheme="majorHAnsi" w:cstheme="majorBidi"/>
          <w:lang w:val="id-ID"/>
        </w:rPr>
        <w:t>kteristik intelektual, budaya, dan keuangan siswa yang beragam</w:t>
      </w:r>
      <w:r w:rsidR="00EC7918">
        <w:rPr>
          <w:rFonts w:asciiTheme="majorHAnsi" w:hAnsiTheme="majorHAnsi" w:cstheme="majorBidi"/>
        </w:rPr>
        <w:t xml:space="preserve">, </w:t>
      </w:r>
      <w:r w:rsidRPr="003E3D8D">
        <w:rPr>
          <w:rFonts w:asciiTheme="majorHAnsi" w:hAnsiTheme="majorHAnsi" w:cstheme="majorBidi"/>
          <w:lang w:val="id-ID"/>
        </w:rPr>
        <w:t>penggunaan ilmu pengetahuan dan teknologi dalam pendidikan terus meningkat</w:t>
      </w:r>
      <w:r w:rsidR="00EC7918">
        <w:rPr>
          <w:rFonts w:asciiTheme="majorHAnsi" w:hAnsiTheme="majorHAnsi" w:cstheme="majorBidi"/>
        </w:rPr>
        <w:t xml:space="preserve">. </w:t>
      </w:r>
      <w:r w:rsidRPr="003E3D8D">
        <w:rPr>
          <w:rFonts w:asciiTheme="majorHAnsi" w:hAnsiTheme="majorHAnsi" w:cstheme="majorBidi"/>
          <w:lang w:val="id-ID"/>
        </w:rPr>
        <w:t xml:space="preserve">Guru harus profesional untuk memenuhi tuntutan masyarakat yang terus berkembang. Banyak kemajuan dalam pendidikan telah dibuat dalam beberapa tahun terakhir dengan maksud untuk meningkatkan hasil belajar siswa. </w:t>
      </w:r>
      <w:r w:rsidR="00EC7918">
        <w:rPr>
          <w:rFonts w:asciiTheme="majorHAnsi" w:hAnsiTheme="majorHAnsi" w:cstheme="majorBidi"/>
        </w:rPr>
        <w:t>Guru</w:t>
      </w:r>
      <w:r w:rsidRPr="003E3D8D">
        <w:rPr>
          <w:rFonts w:asciiTheme="majorHAnsi" w:hAnsiTheme="majorHAnsi" w:cstheme="majorBidi"/>
          <w:lang w:val="id-ID"/>
        </w:rPr>
        <w:t xml:space="preserve"> memiliki kesempatan untuk mengerjakan sifat dari pengetahuan yang diselesaikan dengan setiap pencapaian. Untuk meningkatkan produktivitas di tempat kerja, pendidik perlu mengikuti perkembangan dan pencapaian terbaru di bidang pendidikan. Selain itu, </w:t>
      </w:r>
      <w:r w:rsidR="000E6015">
        <w:rPr>
          <w:rFonts w:asciiTheme="majorHAnsi" w:hAnsiTheme="majorHAnsi" w:cstheme="majorBidi"/>
        </w:rPr>
        <w:t>guru</w:t>
      </w:r>
      <w:r w:rsidRPr="003E3D8D">
        <w:rPr>
          <w:rFonts w:asciiTheme="majorHAnsi" w:hAnsiTheme="majorHAnsi" w:cstheme="majorBidi"/>
          <w:lang w:val="id-ID"/>
        </w:rPr>
        <w:t xml:space="preserve"> yang bersangkutan percaya bahwa informasi tambahan tersebut dapat meningkatkan materi yang dipelajari sebelumnya. Berbagai informasi yang diperoleh tidak hanya dapat menjadi dasar untuk menciptakan kreasi dari kombinasi berbagai alternatif yang disesuaikan dengan situasi dan kondisi tempat kerja, tetapi juga dapat ditingkatkan bila disertai dengan motivasi yang tinggi dan sikap inovatif. Ini menunjukkan bahwa dia bekerja untuk mengubah sifat pendidikan dan juga telah membuat komitmen yang signifikan terhadap sistem </w:t>
      </w:r>
      <w:r w:rsidR="000E6015">
        <w:rPr>
          <w:rFonts w:asciiTheme="majorHAnsi" w:hAnsiTheme="majorHAnsi" w:cstheme="majorBidi"/>
          <w:lang w:val="id-ID"/>
        </w:rPr>
        <w:t>Pendidikan</w:t>
      </w:r>
      <w:r w:rsidR="000E6015">
        <w:rPr>
          <w:rFonts w:asciiTheme="majorHAnsi" w:hAnsiTheme="majorHAnsi" w:cstheme="majorBidi"/>
        </w:rPr>
        <w:t xml:space="preserve"> </w:t>
      </w:r>
      <w:r w:rsidR="000E6015" w:rsidRPr="000E6015">
        <w:rPr>
          <w:rFonts w:asciiTheme="majorHAnsi" w:hAnsiTheme="majorHAnsi" w:cstheme="majorBidi"/>
        </w:rPr>
        <w:t>(</w:t>
      </w:r>
      <w:proofErr w:type="spellStart"/>
      <w:r w:rsidR="000E6015" w:rsidRPr="000E6015">
        <w:rPr>
          <w:rFonts w:asciiTheme="majorHAnsi" w:hAnsiTheme="majorHAnsi" w:cstheme="majorBidi"/>
        </w:rPr>
        <w:t>Saepuloh</w:t>
      </w:r>
      <w:proofErr w:type="spellEnd"/>
      <w:r w:rsidR="000E6015" w:rsidRPr="000E6015">
        <w:rPr>
          <w:rFonts w:asciiTheme="majorHAnsi" w:hAnsiTheme="majorHAnsi" w:cstheme="majorBidi"/>
        </w:rPr>
        <w:t xml:space="preserve"> &amp; </w:t>
      </w:r>
      <w:proofErr w:type="spellStart"/>
      <w:r w:rsidR="000E6015" w:rsidRPr="000E6015">
        <w:rPr>
          <w:rFonts w:asciiTheme="majorHAnsi" w:hAnsiTheme="majorHAnsi" w:cstheme="majorBidi"/>
        </w:rPr>
        <w:t>Rodiah</w:t>
      </w:r>
      <w:proofErr w:type="spellEnd"/>
      <w:r w:rsidR="000E6015" w:rsidRPr="000E6015">
        <w:rPr>
          <w:rFonts w:asciiTheme="majorHAnsi" w:hAnsiTheme="majorHAnsi" w:cstheme="majorBidi"/>
        </w:rPr>
        <w:t>, 2020).</w:t>
      </w:r>
    </w:p>
    <w:p w14:paraId="7CB67A0B" w14:textId="77777777" w:rsidR="00803C85" w:rsidRDefault="003A15B4" w:rsidP="004D5B8C">
      <w:pPr>
        <w:spacing w:after="0" w:line="240" w:lineRule="auto"/>
        <w:ind w:firstLine="720"/>
        <w:jc w:val="both"/>
        <w:rPr>
          <w:rFonts w:asciiTheme="majorHAnsi" w:hAnsiTheme="majorHAnsi" w:cstheme="majorBidi"/>
        </w:rPr>
      </w:pPr>
      <w:proofErr w:type="spellStart"/>
      <w:r w:rsidRPr="003A15B4">
        <w:rPr>
          <w:rFonts w:asciiTheme="majorHAnsi" w:hAnsiTheme="majorHAnsi" w:cstheme="majorBidi"/>
        </w:rPr>
        <w:lastRenderedPageBreak/>
        <w:t>Standar</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Kompetensi</w:t>
      </w:r>
      <w:proofErr w:type="spellEnd"/>
      <w:r w:rsidRPr="003A15B4">
        <w:rPr>
          <w:rFonts w:asciiTheme="majorHAnsi" w:hAnsiTheme="majorHAnsi" w:cstheme="majorBidi"/>
        </w:rPr>
        <w:t xml:space="preserve"> Tenaga </w:t>
      </w:r>
      <w:proofErr w:type="spellStart"/>
      <w:r w:rsidRPr="003A15B4">
        <w:rPr>
          <w:rFonts w:asciiTheme="majorHAnsi" w:hAnsiTheme="majorHAnsi" w:cstheme="majorBidi"/>
        </w:rPr>
        <w:t>Kependidikan</w:t>
      </w:r>
      <w:proofErr w:type="spellEnd"/>
      <w:r w:rsidRPr="003A15B4">
        <w:rPr>
          <w:rFonts w:asciiTheme="majorHAnsi" w:hAnsiTheme="majorHAnsi" w:cstheme="majorBidi"/>
        </w:rPr>
        <w:t xml:space="preserve"> yang </w:t>
      </w:r>
      <w:proofErr w:type="spellStart"/>
      <w:r w:rsidRPr="003A15B4">
        <w:rPr>
          <w:rFonts w:asciiTheme="majorHAnsi" w:hAnsiTheme="majorHAnsi" w:cstheme="majorBidi"/>
        </w:rPr>
        <w:t>berlaku</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bagi</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pendidik</w:t>
      </w:r>
      <w:proofErr w:type="spellEnd"/>
      <w:r w:rsidRPr="003A15B4">
        <w:rPr>
          <w:rFonts w:asciiTheme="majorHAnsi" w:hAnsiTheme="majorHAnsi" w:cstheme="majorBidi"/>
        </w:rPr>
        <w:t xml:space="preserve"> dan </w:t>
      </w:r>
      <w:proofErr w:type="spellStart"/>
      <w:r w:rsidRPr="003A15B4">
        <w:rPr>
          <w:rFonts w:asciiTheme="majorHAnsi" w:hAnsiTheme="majorHAnsi" w:cstheme="majorBidi"/>
        </w:rPr>
        <w:t>tenaga</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kependidikan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lainnya</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ditetapkan</w:t>
      </w:r>
      <w:proofErr w:type="spellEnd"/>
      <w:r w:rsidRPr="003A15B4">
        <w:rPr>
          <w:rFonts w:asciiTheme="majorHAnsi" w:hAnsiTheme="majorHAnsi" w:cstheme="majorBidi"/>
        </w:rPr>
        <w:t xml:space="preserve"> oleh </w:t>
      </w:r>
      <w:proofErr w:type="spellStart"/>
      <w:r w:rsidRPr="003A15B4">
        <w:rPr>
          <w:rFonts w:asciiTheme="majorHAnsi" w:hAnsiTheme="majorHAnsi" w:cstheme="majorBidi"/>
        </w:rPr>
        <w:t>Direktorat</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Jenderal</w:t>
      </w:r>
      <w:proofErr w:type="spellEnd"/>
      <w:r w:rsidRPr="003A15B4">
        <w:rPr>
          <w:rFonts w:asciiTheme="majorHAnsi" w:hAnsiTheme="majorHAnsi" w:cstheme="majorBidi"/>
        </w:rPr>
        <w:t xml:space="preserve"> Pendidikan Dasar dan </w:t>
      </w:r>
      <w:proofErr w:type="spellStart"/>
      <w:r w:rsidRPr="003A15B4">
        <w:rPr>
          <w:rFonts w:asciiTheme="majorHAnsi" w:hAnsiTheme="majorHAnsi" w:cstheme="majorBidi"/>
        </w:rPr>
        <w:t>Menengah</w:t>
      </w:r>
      <w:proofErr w:type="spellEnd"/>
      <w:r w:rsidRPr="003A15B4">
        <w:rPr>
          <w:rFonts w:asciiTheme="majorHAnsi" w:hAnsiTheme="majorHAnsi" w:cstheme="majorBidi"/>
        </w:rPr>
        <w:t xml:space="preserve"> Kementerian Pendidikan dan </w:t>
      </w:r>
      <w:proofErr w:type="spellStart"/>
      <w:r w:rsidRPr="003A15B4">
        <w:rPr>
          <w:rFonts w:asciiTheme="majorHAnsi" w:hAnsiTheme="majorHAnsi" w:cstheme="majorBidi"/>
        </w:rPr>
        <w:t>Kebudayaan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Pemerintah</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mengeluarkan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Peraturan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Pemerintah</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Nomor</w:t>
      </w:r>
      <w:proofErr w:type="spellEnd"/>
      <w:r w:rsidRPr="003A15B4">
        <w:rPr>
          <w:rFonts w:asciiTheme="majorHAnsi" w:hAnsiTheme="majorHAnsi" w:cstheme="majorBidi"/>
        </w:rPr>
        <w:t xml:space="preserve"> 19 </w:t>
      </w:r>
      <w:proofErr w:type="spellStart"/>
      <w:r w:rsidRPr="003A15B4">
        <w:rPr>
          <w:rFonts w:asciiTheme="majorHAnsi" w:hAnsiTheme="majorHAnsi" w:cstheme="majorBidi"/>
        </w:rPr>
        <w:t>Tahun</w:t>
      </w:r>
      <w:proofErr w:type="spellEnd"/>
      <w:r w:rsidRPr="003A15B4">
        <w:rPr>
          <w:rFonts w:asciiTheme="majorHAnsi" w:hAnsiTheme="majorHAnsi" w:cstheme="majorBidi"/>
        </w:rPr>
        <w:t xml:space="preserve"> 2005 </w:t>
      </w:r>
      <w:proofErr w:type="spellStart"/>
      <w:r w:rsidRPr="003A15B4">
        <w:rPr>
          <w:rFonts w:asciiTheme="majorHAnsi" w:hAnsiTheme="majorHAnsi" w:cstheme="majorBidi"/>
        </w:rPr>
        <w:t>tentang</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Standar</w:t>
      </w:r>
      <w:proofErr w:type="spellEnd"/>
      <w:r w:rsidRPr="003A15B4">
        <w:rPr>
          <w:rFonts w:asciiTheme="majorHAnsi" w:hAnsiTheme="majorHAnsi" w:cstheme="majorBidi"/>
        </w:rPr>
        <w:t xml:space="preserve"> Nasional Pendidikan </w:t>
      </w:r>
      <w:proofErr w:type="spellStart"/>
      <w:r w:rsidRPr="003A15B4">
        <w:rPr>
          <w:rFonts w:asciiTheme="majorHAnsi" w:hAnsiTheme="majorHAnsi" w:cstheme="majorBidi"/>
        </w:rPr>
        <w:t>untuk</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mencapai</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tujuan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tersebut</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Standar</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nasional</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pendidikan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meliputi</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topik</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standar</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kompetensi</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lulusan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isi</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prosedur</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pendidik</w:t>
      </w:r>
      <w:proofErr w:type="spellEnd"/>
      <w:r w:rsidRPr="003A15B4">
        <w:rPr>
          <w:rFonts w:asciiTheme="majorHAnsi" w:hAnsiTheme="majorHAnsi" w:cstheme="majorBidi"/>
        </w:rPr>
        <w:t xml:space="preserve"> dan </w:t>
      </w:r>
      <w:proofErr w:type="spellStart"/>
      <w:r w:rsidRPr="003A15B4">
        <w:rPr>
          <w:rFonts w:asciiTheme="majorHAnsi" w:hAnsiTheme="majorHAnsi" w:cstheme="majorBidi"/>
        </w:rPr>
        <w:t>tenaga</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kependidikan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sarana</w:t>
      </w:r>
      <w:proofErr w:type="spellEnd"/>
      <w:r w:rsidRPr="003A15B4">
        <w:rPr>
          <w:rFonts w:asciiTheme="majorHAnsi" w:hAnsiTheme="majorHAnsi" w:cstheme="majorBidi"/>
        </w:rPr>
        <w:t xml:space="preserve"> dan </w:t>
      </w:r>
      <w:proofErr w:type="spellStart"/>
      <w:r w:rsidRPr="003A15B4">
        <w:rPr>
          <w:rFonts w:asciiTheme="majorHAnsi" w:hAnsiTheme="majorHAnsi" w:cstheme="majorBidi"/>
        </w:rPr>
        <w:t>prasarana</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manajemen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pembiayaan</w:t>
      </w:r>
      <w:proofErr w:type="spellEnd"/>
      <w:r w:rsidRPr="003A15B4">
        <w:rPr>
          <w:rFonts w:asciiTheme="majorHAnsi" w:hAnsiTheme="majorHAnsi" w:cstheme="majorBidi"/>
        </w:rPr>
        <w:t xml:space="preserve">, dan </w:t>
      </w:r>
      <w:proofErr w:type="spellStart"/>
      <w:r w:rsidRPr="003A15B4">
        <w:rPr>
          <w:rFonts w:asciiTheme="majorHAnsi" w:hAnsiTheme="majorHAnsi" w:cstheme="majorBidi"/>
        </w:rPr>
        <w:t>evaluasi</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pendidikan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Keberhasilan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pendidikan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diukur</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dengan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menggunakan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standar-standar</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tersebut</w:t>
      </w:r>
      <w:proofErr w:type="spellEnd"/>
      <w:r w:rsidRPr="003A15B4">
        <w:rPr>
          <w:rFonts w:asciiTheme="majorHAnsi" w:hAnsiTheme="majorHAnsi" w:cstheme="majorBidi"/>
        </w:rPr>
        <w:t xml:space="preserve">, yang </w:t>
      </w:r>
      <w:proofErr w:type="spellStart"/>
      <w:r w:rsidRPr="003A15B4">
        <w:rPr>
          <w:rFonts w:asciiTheme="majorHAnsi" w:hAnsiTheme="majorHAnsi" w:cstheme="majorBidi"/>
        </w:rPr>
        <w:t>menjadi</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acuan</w:t>
      </w:r>
      <w:proofErr w:type="spellEnd"/>
      <w:r w:rsidRPr="003A15B4">
        <w:rPr>
          <w:rFonts w:asciiTheme="majorHAnsi" w:hAnsiTheme="majorHAnsi" w:cstheme="majorBidi"/>
        </w:rPr>
        <w:t xml:space="preserve"> dan </w:t>
      </w:r>
      <w:proofErr w:type="spellStart"/>
      <w:r w:rsidRPr="003A15B4">
        <w:rPr>
          <w:rFonts w:asciiTheme="majorHAnsi" w:hAnsiTheme="majorHAnsi" w:cstheme="majorBidi"/>
        </w:rPr>
        <w:t>kriteria</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Standar</w:t>
      </w:r>
      <w:proofErr w:type="spellEnd"/>
      <w:r w:rsidRPr="003A15B4">
        <w:rPr>
          <w:rFonts w:asciiTheme="majorHAnsi" w:hAnsiTheme="majorHAnsi" w:cstheme="majorBidi"/>
        </w:rPr>
        <w:t xml:space="preserve"> guru dan </w:t>
      </w:r>
      <w:proofErr w:type="spellStart"/>
      <w:r w:rsidRPr="003A15B4">
        <w:rPr>
          <w:rFonts w:asciiTheme="majorHAnsi" w:hAnsiTheme="majorHAnsi" w:cstheme="majorBidi"/>
        </w:rPr>
        <w:t>tenaga</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kependidikan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merupakan</w:t>
      </w:r>
      <w:proofErr w:type="spellEnd"/>
      <w:r w:rsidRPr="003A15B4">
        <w:rPr>
          <w:rFonts w:asciiTheme="majorHAnsi" w:hAnsiTheme="majorHAnsi" w:cstheme="majorBidi"/>
        </w:rPr>
        <w:t xml:space="preserve"> salah </w:t>
      </w:r>
      <w:proofErr w:type="spellStart"/>
      <w:r w:rsidRPr="003A15B4">
        <w:rPr>
          <w:rFonts w:asciiTheme="majorHAnsi" w:hAnsiTheme="majorHAnsi" w:cstheme="majorBidi"/>
        </w:rPr>
        <w:t>satu</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pedoman</w:t>
      </w:r>
      <w:proofErr w:type="spellEnd"/>
      <w:r w:rsidRPr="003A15B4">
        <w:rPr>
          <w:rFonts w:asciiTheme="majorHAnsi" w:hAnsiTheme="majorHAnsi" w:cstheme="majorBidi"/>
        </w:rPr>
        <w:t xml:space="preserve"> yang </w:t>
      </w:r>
      <w:proofErr w:type="spellStart"/>
      <w:r w:rsidRPr="003A15B4">
        <w:rPr>
          <w:rFonts w:asciiTheme="majorHAnsi" w:hAnsiTheme="majorHAnsi" w:cstheme="majorBidi"/>
        </w:rPr>
        <w:t>memegang</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peranan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penting</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dalam</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penyelenggaraan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pendidikan</w:t>
      </w:r>
      <w:proofErr w:type="spellEnd"/>
      <w:r w:rsidRPr="003A15B4">
        <w:rPr>
          <w:rFonts w:asciiTheme="majorHAnsi" w:hAnsiTheme="majorHAnsi" w:cstheme="majorBidi"/>
        </w:rPr>
        <w:t xml:space="preserve"> di </w:t>
      </w:r>
      <w:proofErr w:type="spellStart"/>
      <w:r w:rsidRPr="003A15B4">
        <w:rPr>
          <w:rFonts w:asciiTheme="majorHAnsi" w:hAnsiTheme="majorHAnsi" w:cstheme="majorBidi"/>
        </w:rPr>
        <w:t>sekolah</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Empat</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kemampuan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mendasar</w:t>
      </w:r>
      <w:proofErr w:type="spellEnd"/>
      <w:r w:rsidRPr="003A15B4">
        <w:rPr>
          <w:rFonts w:asciiTheme="majorHAnsi" w:hAnsiTheme="majorHAnsi" w:cstheme="majorBidi"/>
        </w:rPr>
        <w:t xml:space="preserve"> yang </w:t>
      </w:r>
      <w:proofErr w:type="spellStart"/>
      <w:r w:rsidRPr="003A15B4">
        <w:rPr>
          <w:rFonts w:asciiTheme="majorHAnsi" w:hAnsiTheme="majorHAnsi" w:cstheme="majorBidi"/>
        </w:rPr>
        <w:t>dimiliki</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pendidik</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profesional</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adalah</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sebagai</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berikut</w:t>
      </w:r>
      <w:proofErr w:type="spellEnd"/>
      <w:r w:rsidRPr="003A15B4">
        <w:rPr>
          <w:rFonts w:asciiTheme="majorHAnsi" w:hAnsiTheme="majorHAnsi" w:cstheme="majorBidi"/>
        </w:rPr>
        <w:t xml:space="preserve">: 1) </w:t>
      </w:r>
      <w:proofErr w:type="spellStart"/>
      <w:r w:rsidRPr="003A15B4">
        <w:rPr>
          <w:rFonts w:asciiTheme="majorHAnsi" w:hAnsiTheme="majorHAnsi" w:cstheme="majorBidi"/>
        </w:rPr>
        <w:t>kemampuan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akademik</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skolastik</w:t>
      </w:r>
      <w:proofErr w:type="spellEnd"/>
      <w:r w:rsidRPr="003A15B4">
        <w:rPr>
          <w:rFonts w:asciiTheme="majorHAnsi" w:hAnsiTheme="majorHAnsi" w:cstheme="majorBidi"/>
        </w:rPr>
        <w:t xml:space="preserve">); 2) </w:t>
      </w:r>
      <w:proofErr w:type="spellStart"/>
      <w:r w:rsidRPr="003A15B4">
        <w:rPr>
          <w:rFonts w:asciiTheme="majorHAnsi" w:hAnsiTheme="majorHAnsi" w:cstheme="majorBidi"/>
        </w:rPr>
        <w:t>kemampuan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individu</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kepribadian</w:t>
      </w:r>
      <w:proofErr w:type="spellEnd"/>
      <w:r w:rsidRPr="003A15B4">
        <w:rPr>
          <w:rFonts w:asciiTheme="majorHAnsi" w:hAnsiTheme="majorHAnsi" w:cstheme="majorBidi"/>
        </w:rPr>
        <w:t xml:space="preserve">); 3) </w:t>
      </w:r>
      <w:proofErr w:type="spellStart"/>
      <w:r w:rsidRPr="003A15B4">
        <w:rPr>
          <w:rFonts w:asciiTheme="majorHAnsi" w:hAnsiTheme="majorHAnsi" w:cstheme="majorBidi"/>
        </w:rPr>
        <w:t>keterampilan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komunikasi</w:t>
      </w:r>
      <w:proofErr w:type="spellEnd"/>
      <w:r w:rsidRPr="003A15B4">
        <w:rPr>
          <w:rFonts w:asciiTheme="majorHAnsi" w:hAnsiTheme="majorHAnsi" w:cstheme="majorBidi"/>
        </w:rPr>
        <w:t xml:space="preserve">; (4) </w:t>
      </w:r>
      <w:proofErr w:type="spellStart"/>
      <w:r w:rsidRPr="003A15B4">
        <w:rPr>
          <w:rFonts w:asciiTheme="majorHAnsi" w:hAnsiTheme="majorHAnsi" w:cstheme="majorBidi"/>
        </w:rPr>
        <w:t>kecakapan</w:t>
      </w:r>
      <w:proofErr w:type="spellEnd"/>
      <w:r w:rsidRPr="003A15B4">
        <w:rPr>
          <w:rFonts w:asciiTheme="majorHAnsi" w:hAnsiTheme="majorHAnsi" w:cstheme="majorBidi"/>
        </w:rPr>
        <w:t xml:space="preserve"> juga (</w:t>
      </w:r>
      <w:proofErr w:type="spellStart"/>
      <w:r w:rsidRPr="003A15B4">
        <w:rPr>
          <w:rFonts w:asciiTheme="majorHAnsi" w:hAnsiTheme="majorHAnsi" w:cstheme="majorBidi"/>
        </w:rPr>
        <w:t>Azizah</w:t>
      </w:r>
      <w:proofErr w:type="spellEnd"/>
      <w:r w:rsidRPr="003A15B4">
        <w:rPr>
          <w:rFonts w:asciiTheme="majorHAnsi" w:hAnsiTheme="majorHAnsi" w:cstheme="majorBidi"/>
        </w:rPr>
        <w:t>, 2021).</w:t>
      </w:r>
      <w:r>
        <w:rPr>
          <w:rFonts w:asciiTheme="majorHAnsi" w:hAnsiTheme="majorHAnsi" w:cstheme="majorBidi"/>
        </w:rPr>
        <w:t xml:space="preserve"> </w:t>
      </w:r>
      <w:proofErr w:type="spellStart"/>
      <w:r w:rsidRPr="003A15B4">
        <w:rPr>
          <w:rFonts w:asciiTheme="majorHAnsi" w:hAnsiTheme="majorHAnsi" w:cstheme="majorBidi"/>
        </w:rPr>
        <w:t>Kapasitas</w:t>
      </w:r>
      <w:proofErr w:type="spellEnd"/>
      <w:r w:rsidRPr="003A15B4">
        <w:rPr>
          <w:rFonts w:asciiTheme="majorHAnsi" w:hAnsiTheme="majorHAnsi" w:cstheme="majorBidi"/>
        </w:rPr>
        <w:t xml:space="preserve"> guru </w:t>
      </w:r>
      <w:proofErr w:type="spellStart"/>
      <w:r w:rsidRPr="003A15B4">
        <w:rPr>
          <w:rFonts w:asciiTheme="majorHAnsi" w:hAnsiTheme="majorHAnsi" w:cstheme="majorBidi"/>
        </w:rPr>
        <w:t>dalam</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mengelola</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pembelajaran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siswa</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disebut</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sebagai</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kompetensi</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pedagogik</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Memahami</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pendidikan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peserta</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didik</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membuat</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kurikulum</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atau</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silabus</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merancang</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pelajaran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melaksanakan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pembelajaran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mengevaluasi</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hasil</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pembelajaran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memanfaatkan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teknologi</w:t>
      </w:r>
      <w:proofErr w:type="spellEnd"/>
      <w:r w:rsidRPr="003A15B4">
        <w:rPr>
          <w:rFonts w:asciiTheme="majorHAnsi" w:hAnsiTheme="majorHAnsi" w:cstheme="majorBidi"/>
        </w:rPr>
        <w:t xml:space="preserve">, dan </w:t>
      </w:r>
      <w:proofErr w:type="spellStart"/>
      <w:r w:rsidRPr="003A15B4">
        <w:rPr>
          <w:rFonts w:asciiTheme="majorHAnsi" w:hAnsiTheme="majorHAnsi" w:cstheme="majorBidi"/>
        </w:rPr>
        <w:t>memahami</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perkembangan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peserta</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didik</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adalah</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semua</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keterampilan</w:t>
      </w:r>
      <w:proofErr w:type="spellEnd"/>
      <w:r w:rsidRPr="003A15B4">
        <w:rPr>
          <w:rFonts w:asciiTheme="majorHAnsi" w:hAnsiTheme="majorHAnsi" w:cstheme="majorBidi"/>
        </w:rPr>
        <w:t xml:space="preserve"> yang </w:t>
      </w:r>
      <w:proofErr w:type="spellStart"/>
      <w:r w:rsidRPr="003A15B4">
        <w:rPr>
          <w:rFonts w:asciiTheme="majorHAnsi" w:hAnsiTheme="majorHAnsi" w:cstheme="majorBidi"/>
        </w:rPr>
        <w:t>harus</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dimiliki</w:t>
      </w:r>
      <w:proofErr w:type="spellEnd"/>
      <w:r w:rsidRPr="003A15B4">
        <w:rPr>
          <w:rFonts w:asciiTheme="majorHAnsi" w:hAnsiTheme="majorHAnsi" w:cstheme="majorBidi"/>
        </w:rPr>
        <w:t xml:space="preserve"> guru. </w:t>
      </w:r>
      <w:proofErr w:type="spellStart"/>
      <w:r w:rsidRPr="003A15B4">
        <w:rPr>
          <w:rFonts w:asciiTheme="majorHAnsi" w:hAnsiTheme="majorHAnsi" w:cstheme="majorBidi"/>
        </w:rPr>
        <w:t>Keterampilan</w:t>
      </w:r>
      <w:proofErr w:type="spellEnd"/>
      <w:r w:rsidRPr="003A15B4">
        <w:rPr>
          <w:rFonts w:asciiTheme="majorHAnsi" w:hAnsiTheme="majorHAnsi" w:cstheme="majorBidi"/>
        </w:rPr>
        <w:t xml:space="preserve"> </w:t>
      </w:r>
      <w:r w:rsidR="007B51A5">
        <w:rPr>
          <w:rFonts w:asciiTheme="majorHAnsi" w:hAnsiTheme="majorHAnsi" w:cstheme="majorBidi"/>
        </w:rPr>
        <w:t>guru</w:t>
      </w:r>
      <w:r w:rsidRPr="003A15B4">
        <w:rPr>
          <w:rFonts w:asciiTheme="majorHAnsi" w:hAnsiTheme="majorHAnsi" w:cstheme="majorBidi"/>
        </w:rPr>
        <w:t xml:space="preserve"> </w:t>
      </w:r>
      <w:proofErr w:type="spellStart"/>
      <w:r w:rsidRPr="003A15B4">
        <w:rPr>
          <w:rFonts w:asciiTheme="majorHAnsi" w:hAnsiTheme="majorHAnsi" w:cstheme="majorBidi"/>
        </w:rPr>
        <w:t>adalah</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kemampuan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untuk</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mensupervisi</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siswa</w:t>
      </w:r>
      <w:proofErr w:type="spellEnd"/>
      <w:r w:rsidRPr="003A15B4">
        <w:rPr>
          <w:rFonts w:asciiTheme="majorHAnsi" w:hAnsiTheme="majorHAnsi" w:cstheme="majorBidi"/>
        </w:rPr>
        <w:t xml:space="preserve">, yang </w:t>
      </w:r>
      <w:proofErr w:type="spellStart"/>
      <w:r w:rsidRPr="003A15B4">
        <w:rPr>
          <w:rFonts w:asciiTheme="majorHAnsi" w:hAnsiTheme="majorHAnsi" w:cstheme="majorBidi"/>
        </w:rPr>
        <w:t>meliputi</w:t>
      </w:r>
      <w:proofErr w:type="spellEnd"/>
      <w:r w:rsidRPr="003A15B4">
        <w:rPr>
          <w:rFonts w:asciiTheme="majorHAnsi" w:hAnsiTheme="majorHAnsi" w:cstheme="majorBidi"/>
        </w:rPr>
        <w:t xml:space="preserve"> (a) </w:t>
      </w:r>
      <w:proofErr w:type="spellStart"/>
      <w:r w:rsidRPr="003A15B4">
        <w:rPr>
          <w:rFonts w:asciiTheme="majorHAnsi" w:hAnsiTheme="majorHAnsi" w:cstheme="majorBidi"/>
        </w:rPr>
        <w:t>memahami</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informasi</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atau</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sumber</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instruksional</w:t>
      </w:r>
      <w:proofErr w:type="spellEnd"/>
      <w:r w:rsidRPr="003A15B4">
        <w:rPr>
          <w:rFonts w:asciiTheme="majorHAnsi" w:hAnsiTheme="majorHAnsi" w:cstheme="majorBidi"/>
        </w:rPr>
        <w:t xml:space="preserve">; b) </w:t>
      </w:r>
      <w:proofErr w:type="spellStart"/>
      <w:r w:rsidRPr="003A15B4">
        <w:rPr>
          <w:rFonts w:asciiTheme="majorHAnsi" w:hAnsiTheme="majorHAnsi" w:cstheme="majorBidi"/>
        </w:rPr>
        <w:t>Kesadaran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belajar</w:t>
      </w:r>
      <w:proofErr w:type="spellEnd"/>
      <w:r w:rsidRPr="003A15B4">
        <w:rPr>
          <w:rFonts w:asciiTheme="majorHAnsi" w:hAnsiTheme="majorHAnsi" w:cstheme="majorBidi"/>
        </w:rPr>
        <w:t xml:space="preserve">: c) </w:t>
      </w:r>
      <w:proofErr w:type="spellStart"/>
      <w:r w:rsidRPr="003A15B4">
        <w:rPr>
          <w:rFonts w:asciiTheme="majorHAnsi" w:hAnsiTheme="majorHAnsi" w:cstheme="majorBidi"/>
        </w:rPr>
        <w:t>pembuatan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kurikulum</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atau</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silabus</w:t>
      </w:r>
      <w:proofErr w:type="spellEnd"/>
      <w:r w:rsidRPr="003A15B4">
        <w:rPr>
          <w:rFonts w:asciiTheme="majorHAnsi" w:hAnsiTheme="majorHAnsi" w:cstheme="majorBidi"/>
        </w:rPr>
        <w:t xml:space="preserve">; (d) </w:t>
      </w:r>
      <w:proofErr w:type="spellStart"/>
      <w:r w:rsidRPr="003A15B4">
        <w:rPr>
          <w:rFonts w:asciiTheme="majorHAnsi" w:hAnsiTheme="majorHAnsi" w:cstheme="majorBidi"/>
        </w:rPr>
        <w:t>desain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instruksional</w:t>
      </w:r>
      <w:proofErr w:type="spellEnd"/>
      <w:r w:rsidRPr="003A15B4">
        <w:rPr>
          <w:rFonts w:asciiTheme="majorHAnsi" w:hAnsiTheme="majorHAnsi" w:cstheme="majorBidi"/>
        </w:rPr>
        <w:t xml:space="preserve">; e) </w:t>
      </w:r>
      <w:proofErr w:type="spellStart"/>
      <w:r w:rsidRPr="003A15B4">
        <w:rPr>
          <w:rFonts w:asciiTheme="majorHAnsi" w:hAnsiTheme="majorHAnsi" w:cstheme="majorBidi"/>
        </w:rPr>
        <w:t>menerapkan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pembelajaran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pendidikan</w:t>
      </w:r>
      <w:proofErr w:type="spellEnd"/>
      <w:r w:rsidRPr="003A15B4">
        <w:rPr>
          <w:rFonts w:asciiTheme="majorHAnsi" w:hAnsiTheme="majorHAnsi" w:cstheme="majorBidi"/>
        </w:rPr>
        <w:t xml:space="preserve"> dan </w:t>
      </w:r>
      <w:proofErr w:type="spellStart"/>
      <w:r w:rsidRPr="003A15B4">
        <w:rPr>
          <w:rFonts w:asciiTheme="majorHAnsi" w:hAnsiTheme="majorHAnsi" w:cstheme="majorBidi"/>
        </w:rPr>
        <w:t>dialogis</w:t>
      </w:r>
      <w:proofErr w:type="spellEnd"/>
      <w:r w:rsidRPr="003A15B4">
        <w:rPr>
          <w:rFonts w:asciiTheme="majorHAnsi" w:hAnsiTheme="majorHAnsi" w:cstheme="majorBidi"/>
        </w:rPr>
        <w:t xml:space="preserve">; (f) </w:t>
      </w:r>
      <w:proofErr w:type="spellStart"/>
      <w:r w:rsidRPr="003A15B4">
        <w:rPr>
          <w:rFonts w:asciiTheme="majorHAnsi" w:hAnsiTheme="majorHAnsi" w:cstheme="majorBidi"/>
        </w:rPr>
        <w:t>mengevaluasi</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hasil</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pembelajaran</w:t>
      </w:r>
      <w:proofErr w:type="spellEnd"/>
      <w:r w:rsidRPr="003A15B4">
        <w:rPr>
          <w:rFonts w:asciiTheme="majorHAnsi" w:hAnsiTheme="majorHAnsi" w:cstheme="majorBidi"/>
        </w:rPr>
        <w:t>;</w:t>
      </w:r>
      <w:r w:rsidR="007B51A5">
        <w:rPr>
          <w:rFonts w:asciiTheme="majorHAnsi" w:hAnsiTheme="majorHAnsi" w:cstheme="majorBidi"/>
        </w:rPr>
        <w:t xml:space="preserve"> </w:t>
      </w:r>
      <w:r w:rsidRPr="003A15B4">
        <w:rPr>
          <w:rFonts w:asciiTheme="majorHAnsi" w:hAnsiTheme="majorHAnsi" w:cstheme="majorBidi"/>
        </w:rPr>
        <w:t xml:space="preserve">(g) </w:t>
      </w:r>
      <w:proofErr w:type="spellStart"/>
      <w:r w:rsidRPr="003A15B4">
        <w:rPr>
          <w:rFonts w:asciiTheme="majorHAnsi" w:hAnsiTheme="majorHAnsi" w:cstheme="majorBidi"/>
        </w:rPr>
        <w:t>membantu</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siswa</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dalam</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memahami</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kemampuan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dirinya</w:t>
      </w:r>
      <w:proofErr w:type="spellEnd"/>
      <w:r w:rsidRPr="003A15B4">
        <w:rPr>
          <w:rFonts w:asciiTheme="majorHAnsi" w:hAnsiTheme="majorHAnsi" w:cstheme="majorBidi"/>
        </w:rPr>
        <w:t xml:space="preserve"> yang </w:t>
      </w:r>
      <w:proofErr w:type="spellStart"/>
      <w:r w:rsidRPr="003A15B4">
        <w:rPr>
          <w:rFonts w:asciiTheme="majorHAnsi" w:hAnsiTheme="majorHAnsi" w:cstheme="majorBidi"/>
        </w:rPr>
        <w:t>sebenarnya</w:t>
      </w:r>
      <w:proofErr w:type="spellEnd"/>
      <w:r w:rsidRPr="003A15B4">
        <w:rPr>
          <w:rFonts w:asciiTheme="majorHAnsi" w:hAnsiTheme="majorHAnsi" w:cstheme="majorBidi"/>
        </w:rPr>
        <w:t xml:space="preserve">. Guru </w:t>
      </w:r>
      <w:proofErr w:type="spellStart"/>
      <w:r w:rsidRPr="003A15B4">
        <w:rPr>
          <w:rFonts w:asciiTheme="majorHAnsi" w:hAnsiTheme="majorHAnsi" w:cstheme="majorBidi"/>
        </w:rPr>
        <w:t>harus</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bertaqwa</w:t>
      </w:r>
      <w:proofErr w:type="spellEnd"/>
      <w:r w:rsidRPr="003A15B4">
        <w:rPr>
          <w:rFonts w:asciiTheme="majorHAnsi" w:hAnsiTheme="majorHAnsi" w:cstheme="majorBidi"/>
        </w:rPr>
        <w:t xml:space="preserve"> dan </w:t>
      </w:r>
      <w:proofErr w:type="spellStart"/>
      <w:r w:rsidRPr="003A15B4">
        <w:rPr>
          <w:rFonts w:asciiTheme="majorHAnsi" w:hAnsiTheme="majorHAnsi" w:cstheme="majorBidi"/>
        </w:rPr>
        <w:t>bertakwa</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berakhlak</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mulia</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cerdas</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demokratis</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mantap</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berwibawa</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stabil</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dewasa</w:t>
      </w:r>
      <w:proofErr w:type="spellEnd"/>
      <w:r w:rsidRPr="003A15B4">
        <w:rPr>
          <w:rFonts w:asciiTheme="majorHAnsi" w:hAnsiTheme="majorHAnsi" w:cstheme="majorBidi"/>
        </w:rPr>
        <w:t xml:space="preserve">, </w:t>
      </w:r>
      <w:r w:rsidR="007B51A5">
        <w:rPr>
          <w:rFonts w:asciiTheme="majorHAnsi" w:hAnsiTheme="majorHAnsi" w:cstheme="majorBidi"/>
        </w:rPr>
        <w:t xml:space="preserve">dan </w:t>
      </w:r>
      <w:proofErr w:type="spellStart"/>
      <w:r w:rsidRPr="003A15B4">
        <w:rPr>
          <w:rFonts w:asciiTheme="majorHAnsi" w:hAnsiTheme="majorHAnsi" w:cstheme="majorBidi"/>
        </w:rPr>
        <w:t>jujur</w:t>
      </w:r>
      <w:proofErr w:type="spellEnd"/>
      <w:r w:rsidR="007B51A5">
        <w:rPr>
          <w:rFonts w:asciiTheme="majorHAnsi" w:hAnsiTheme="majorHAnsi" w:cstheme="majorBidi"/>
        </w:rPr>
        <w:t>.</w:t>
      </w:r>
      <w:r w:rsidR="00342533">
        <w:rPr>
          <w:rFonts w:asciiTheme="majorHAnsi" w:hAnsiTheme="majorHAnsi" w:cstheme="majorBidi"/>
        </w:rPr>
        <w:t xml:space="preserve"> </w:t>
      </w:r>
      <w:proofErr w:type="spellStart"/>
      <w:r w:rsidRPr="003A15B4">
        <w:rPr>
          <w:rFonts w:asciiTheme="majorHAnsi" w:hAnsiTheme="majorHAnsi" w:cstheme="majorBidi"/>
        </w:rPr>
        <w:t>Mereka</w:t>
      </w:r>
      <w:proofErr w:type="spellEnd"/>
      <w:r w:rsidRPr="003A15B4">
        <w:rPr>
          <w:rFonts w:asciiTheme="majorHAnsi" w:hAnsiTheme="majorHAnsi" w:cstheme="majorBidi"/>
        </w:rPr>
        <w:t xml:space="preserve"> juga </w:t>
      </w:r>
      <w:proofErr w:type="spellStart"/>
      <w:r w:rsidRPr="003A15B4">
        <w:rPr>
          <w:rFonts w:asciiTheme="majorHAnsi" w:hAnsiTheme="majorHAnsi" w:cstheme="majorBidi"/>
        </w:rPr>
        <w:t>perlu</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memberi</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contoh</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bagi</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siswa</w:t>
      </w:r>
      <w:proofErr w:type="spellEnd"/>
      <w:r w:rsidRPr="003A15B4">
        <w:rPr>
          <w:rFonts w:asciiTheme="majorHAnsi" w:hAnsiTheme="majorHAnsi" w:cstheme="majorBidi"/>
        </w:rPr>
        <w:t xml:space="preserve"> dan </w:t>
      </w:r>
      <w:proofErr w:type="spellStart"/>
      <w:r w:rsidRPr="003A15B4">
        <w:rPr>
          <w:rFonts w:asciiTheme="majorHAnsi" w:hAnsiTheme="majorHAnsi" w:cstheme="majorBidi"/>
        </w:rPr>
        <w:t>masyarakat</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mereka</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mengevaluasi</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kinerja</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mereka</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sendiri</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secara</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objektif</w:t>
      </w:r>
      <w:proofErr w:type="spellEnd"/>
      <w:r w:rsidRPr="003A15B4">
        <w:rPr>
          <w:rFonts w:asciiTheme="majorHAnsi" w:hAnsiTheme="majorHAnsi" w:cstheme="majorBidi"/>
        </w:rPr>
        <w:t xml:space="preserve">, dan </w:t>
      </w:r>
      <w:proofErr w:type="spellStart"/>
      <w:r w:rsidRPr="003A15B4">
        <w:rPr>
          <w:rFonts w:asciiTheme="majorHAnsi" w:hAnsiTheme="majorHAnsi" w:cstheme="majorBidi"/>
        </w:rPr>
        <w:t>berkembang</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kapasitas</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individu</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untuk</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berfungsi</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secara</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mandiri</w:t>
      </w:r>
      <w:proofErr w:type="spellEnd"/>
      <w:r w:rsidRPr="003A15B4">
        <w:rPr>
          <w:rFonts w:asciiTheme="majorHAnsi" w:hAnsiTheme="majorHAnsi" w:cstheme="majorBidi"/>
        </w:rPr>
        <w:t xml:space="preserve"> dan </w:t>
      </w:r>
      <w:proofErr w:type="spellStart"/>
      <w:r w:rsidRPr="003A15B4">
        <w:rPr>
          <w:rFonts w:asciiTheme="majorHAnsi" w:hAnsiTheme="majorHAnsi" w:cstheme="majorBidi"/>
        </w:rPr>
        <w:t>berkelanjutan</w:t>
      </w:r>
      <w:proofErr w:type="spellEnd"/>
      <w:r w:rsidRPr="003A15B4">
        <w:rPr>
          <w:rFonts w:asciiTheme="majorHAnsi" w:hAnsiTheme="majorHAnsi" w:cstheme="majorBidi"/>
        </w:rPr>
        <w:t xml:space="preserve"> (</w:t>
      </w:r>
      <w:proofErr w:type="spellStart"/>
      <w:r w:rsidRPr="003A15B4">
        <w:rPr>
          <w:rFonts w:asciiTheme="majorHAnsi" w:hAnsiTheme="majorHAnsi" w:cstheme="majorBidi"/>
        </w:rPr>
        <w:t>Astutik</w:t>
      </w:r>
      <w:proofErr w:type="spellEnd"/>
      <w:r w:rsidRPr="003A15B4">
        <w:rPr>
          <w:rFonts w:asciiTheme="majorHAnsi" w:hAnsiTheme="majorHAnsi" w:cstheme="majorBidi"/>
        </w:rPr>
        <w:t>, 2022).</w:t>
      </w:r>
      <w:r w:rsidR="00803C85">
        <w:rPr>
          <w:rFonts w:asciiTheme="majorHAnsi" w:hAnsiTheme="majorHAnsi" w:cstheme="majorBidi"/>
        </w:rPr>
        <w:t xml:space="preserve"> </w:t>
      </w:r>
    </w:p>
    <w:p w14:paraId="3DD93C08" w14:textId="587A55F8" w:rsidR="00342533" w:rsidRDefault="00803C85" w:rsidP="004D5B8C">
      <w:pPr>
        <w:spacing w:after="0" w:line="240" w:lineRule="auto"/>
        <w:ind w:firstLine="720"/>
        <w:jc w:val="both"/>
        <w:rPr>
          <w:rFonts w:asciiTheme="majorHAnsi" w:hAnsiTheme="majorHAnsi" w:cstheme="majorBidi"/>
        </w:rPr>
      </w:pPr>
      <w:proofErr w:type="spellStart"/>
      <w:r w:rsidRPr="00803C85">
        <w:rPr>
          <w:rFonts w:asciiTheme="majorHAnsi" w:hAnsiTheme="majorHAnsi" w:cstheme="majorBidi"/>
        </w:rPr>
        <w:t>Contoh</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kompetensi</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sosial</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antara</w:t>
      </w:r>
      <w:proofErr w:type="spellEnd"/>
      <w:r w:rsidRPr="00803C85">
        <w:rPr>
          <w:rFonts w:asciiTheme="majorHAnsi" w:hAnsiTheme="majorHAnsi" w:cstheme="majorBidi"/>
        </w:rPr>
        <w:t xml:space="preserve"> lain </w:t>
      </w:r>
      <w:proofErr w:type="spellStart"/>
      <w:r w:rsidRPr="00803C85">
        <w:rPr>
          <w:rFonts w:asciiTheme="majorHAnsi" w:hAnsiTheme="majorHAnsi" w:cstheme="majorBidi"/>
        </w:rPr>
        <w:t>kemampuan</w:t>
      </w:r>
      <w:proofErr w:type="spellEnd"/>
      <w:r w:rsidRPr="00803C85">
        <w:rPr>
          <w:rFonts w:asciiTheme="majorHAnsi" w:hAnsiTheme="majorHAnsi" w:cstheme="majorBidi"/>
        </w:rPr>
        <w:t xml:space="preserve"> guru </w:t>
      </w:r>
      <w:proofErr w:type="spellStart"/>
      <w:r w:rsidRPr="00803C85">
        <w:rPr>
          <w:rFonts w:asciiTheme="majorHAnsi" w:hAnsiTheme="majorHAnsi" w:cstheme="majorBidi"/>
        </w:rPr>
        <w:t>dalam</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berkomunikasi</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dengan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santun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secara</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tertulis</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lisan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atau</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melalui</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gerak</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tubuh</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menggunakan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teknologi</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komunikasi</w:t>
      </w:r>
      <w:proofErr w:type="spellEnd"/>
      <w:r w:rsidRPr="00803C85">
        <w:rPr>
          <w:rFonts w:asciiTheme="majorHAnsi" w:hAnsiTheme="majorHAnsi" w:cstheme="majorBidi"/>
        </w:rPr>
        <w:t xml:space="preserve"> dan </w:t>
      </w:r>
      <w:proofErr w:type="spellStart"/>
      <w:r w:rsidRPr="00803C85">
        <w:rPr>
          <w:rFonts w:asciiTheme="majorHAnsi" w:hAnsiTheme="majorHAnsi" w:cstheme="majorBidi"/>
        </w:rPr>
        <w:t>informasi</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secara</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efektif</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berinteraksi</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dengan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peserta</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didik</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pendidik</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lainnya</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tenaga</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kependidikan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kepala</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satuan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pendidikan</w:t>
      </w:r>
      <w:proofErr w:type="spellEnd"/>
      <w:r w:rsidRPr="00803C85">
        <w:rPr>
          <w:rFonts w:asciiTheme="majorHAnsi" w:hAnsiTheme="majorHAnsi" w:cstheme="majorBidi"/>
        </w:rPr>
        <w:t xml:space="preserve">, dan orang </w:t>
      </w:r>
      <w:proofErr w:type="spellStart"/>
      <w:r w:rsidRPr="00803C85">
        <w:rPr>
          <w:rFonts w:asciiTheme="majorHAnsi" w:hAnsiTheme="majorHAnsi" w:cstheme="majorBidi"/>
        </w:rPr>
        <w:t>tua</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peserta</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didik</w:t>
      </w:r>
      <w:proofErr w:type="spellEnd"/>
      <w:r w:rsidRPr="00803C85">
        <w:rPr>
          <w:rFonts w:asciiTheme="majorHAnsi" w:hAnsiTheme="majorHAnsi" w:cstheme="majorBidi"/>
        </w:rPr>
        <w:t xml:space="preserve">. Kemahiran </w:t>
      </w:r>
      <w:proofErr w:type="spellStart"/>
      <w:r w:rsidRPr="00803C85">
        <w:rPr>
          <w:rFonts w:asciiTheme="majorHAnsi" w:hAnsiTheme="majorHAnsi" w:cstheme="majorBidi"/>
        </w:rPr>
        <w:t>mengacu</w:t>
      </w:r>
      <w:proofErr w:type="spellEnd"/>
      <w:r w:rsidRPr="00803C85">
        <w:rPr>
          <w:rFonts w:asciiTheme="majorHAnsi" w:hAnsiTheme="majorHAnsi" w:cstheme="majorBidi"/>
        </w:rPr>
        <w:t xml:space="preserve"> pada </w:t>
      </w:r>
      <w:proofErr w:type="spellStart"/>
      <w:r w:rsidRPr="00803C85">
        <w:rPr>
          <w:rFonts w:asciiTheme="majorHAnsi" w:hAnsiTheme="majorHAnsi" w:cstheme="majorBidi"/>
        </w:rPr>
        <w:t>kapasitas</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seorang</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pendidik</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untuk</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mendominasi</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informasi</w:t>
      </w:r>
      <w:proofErr w:type="spellEnd"/>
      <w:r w:rsidRPr="00803C85">
        <w:rPr>
          <w:rFonts w:asciiTheme="majorHAnsi" w:hAnsiTheme="majorHAnsi" w:cstheme="majorBidi"/>
        </w:rPr>
        <w:t xml:space="preserve"> di </w:t>
      </w:r>
      <w:proofErr w:type="spellStart"/>
      <w:r w:rsidRPr="00803C85">
        <w:rPr>
          <w:rFonts w:asciiTheme="majorHAnsi" w:hAnsiTheme="majorHAnsi" w:cstheme="majorBidi"/>
        </w:rPr>
        <w:t>bidang</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ilmu</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pengetahuan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inovasi</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atau</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mungkin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ekspresi</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manusia</w:t>
      </w:r>
      <w:proofErr w:type="spellEnd"/>
      <w:r w:rsidRPr="00803C85">
        <w:rPr>
          <w:rFonts w:asciiTheme="majorHAnsi" w:hAnsiTheme="majorHAnsi" w:cstheme="majorBidi"/>
        </w:rPr>
        <w:t xml:space="preserve"> dan </w:t>
      </w:r>
      <w:proofErr w:type="spellStart"/>
      <w:r w:rsidRPr="00803C85">
        <w:rPr>
          <w:rFonts w:asciiTheme="majorHAnsi" w:hAnsiTheme="majorHAnsi" w:cstheme="majorBidi"/>
        </w:rPr>
        <w:t>budaya</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Memahami</w:t>
      </w:r>
      <w:proofErr w:type="spellEnd"/>
      <w:r w:rsidRPr="00803C85">
        <w:rPr>
          <w:rFonts w:asciiTheme="majorHAnsi" w:hAnsiTheme="majorHAnsi" w:cstheme="majorBidi"/>
        </w:rPr>
        <w:t xml:space="preserve"> ide, </w:t>
      </w:r>
      <w:proofErr w:type="spellStart"/>
      <w:r w:rsidRPr="00803C85">
        <w:rPr>
          <w:rFonts w:asciiTheme="majorHAnsi" w:hAnsiTheme="majorHAnsi" w:cstheme="majorBidi"/>
        </w:rPr>
        <w:t>konsep</w:t>
      </w:r>
      <w:proofErr w:type="spellEnd"/>
      <w:r w:rsidRPr="00803C85">
        <w:rPr>
          <w:rFonts w:asciiTheme="majorHAnsi" w:hAnsiTheme="majorHAnsi" w:cstheme="majorBidi"/>
        </w:rPr>
        <w:t xml:space="preserve">, dan </w:t>
      </w:r>
      <w:proofErr w:type="spellStart"/>
      <w:r w:rsidRPr="00803C85">
        <w:rPr>
          <w:rFonts w:asciiTheme="majorHAnsi" w:hAnsiTheme="majorHAnsi" w:cstheme="majorBidi"/>
        </w:rPr>
        <w:t>metode</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teknologi</w:t>
      </w:r>
      <w:proofErr w:type="spellEnd"/>
      <w:r w:rsidRPr="00803C85">
        <w:rPr>
          <w:rFonts w:asciiTheme="majorHAnsi" w:hAnsiTheme="majorHAnsi" w:cstheme="majorBidi"/>
        </w:rPr>
        <w:t xml:space="preserve"> dan </w:t>
      </w:r>
      <w:proofErr w:type="spellStart"/>
      <w:r w:rsidRPr="00803C85">
        <w:rPr>
          <w:rFonts w:asciiTheme="majorHAnsi" w:hAnsiTheme="majorHAnsi" w:cstheme="majorBidi"/>
        </w:rPr>
        <w:t>ilmiah</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merupakan</w:t>
      </w:r>
      <w:proofErr w:type="spellEnd"/>
      <w:r w:rsidRPr="00803C85">
        <w:rPr>
          <w:rFonts w:asciiTheme="majorHAnsi" w:hAnsiTheme="majorHAnsi" w:cstheme="majorBidi"/>
        </w:rPr>
        <w:t xml:space="preserve"> salah </w:t>
      </w:r>
      <w:proofErr w:type="spellStart"/>
      <w:r w:rsidRPr="00803C85">
        <w:rPr>
          <w:rFonts w:asciiTheme="majorHAnsi" w:hAnsiTheme="majorHAnsi" w:cstheme="majorBidi"/>
        </w:rPr>
        <w:t>satu</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contoh</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kompetensi</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profesional</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Standar</w:t>
      </w:r>
      <w:proofErr w:type="spellEnd"/>
      <w:r w:rsidRPr="00803C85">
        <w:rPr>
          <w:rFonts w:asciiTheme="majorHAnsi" w:hAnsiTheme="majorHAnsi" w:cstheme="majorBidi"/>
        </w:rPr>
        <w:t xml:space="preserve"> proses </w:t>
      </w:r>
      <w:proofErr w:type="spellStart"/>
      <w:r w:rsidRPr="00803C85">
        <w:rPr>
          <w:rFonts w:asciiTheme="majorHAnsi" w:hAnsiTheme="majorHAnsi" w:cstheme="majorBidi"/>
        </w:rPr>
        <w:t>satuan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pendidikan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dasar</w:t>
      </w:r>
      <w:proofErr w:type="spellEnd"/>
      <w:r w:rsidRPr="00803C85">
        <w:rPr>
          <w:rFonts w:asciiTheme="majorHAnsi" w:hAnsiTheme="majorHAnsi" w:cstheme="majorBidi"/>
        </w:rPr>
        <w:t xml:space="preserve"> dan </w:t>
      </w:r>
      <w:proofErr w:type="spellStart"/>
      <w:r w:rsidRPr="00803C85">
        <w:rPr>
          <w:rFonts w:asciiTheme="majorHAnsi" w:hAnsiTheme="majorHAnsi" w:cstheme="majorBidi"/>
        </w:rPr>
        <w:t>menengah</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meliputi</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perencanaan</w:t>
      </w:r>
      <w:proofErr w:type="spellEnd"/>
      <w:r w:rsidRPr="00803C85">
        <w:rPr>
          <w:rFonts w:asciiTheme="majorHAnsi" w:hAnsiTheme="majorHAnsi" w:cstheme="majorBidi"/>
        </w:rPr>
        <w:t xml:space="preserve"> proses </w:t>
      </w:r>
      <w:proofErr w:type="spellStart"/>
      <w:r w:rsidRPr="00803C85">
        <w:rPr>
          <w:rFonts w:asciiTheme="majorHAnsi" w:hAnsiTheme="majorHAnsi" w:cstheme="majorBidi"/>
        </w:rPr>
        <w:t>pembelajaran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pelaksanaan</w:t>
      </w:r>
      <w:proofErr w:type="spellEnd"/>
      <w:r w:rsidRPr="00803C85">
        <w:rPr>
          <w:rFonts w:asciiTheme="majorHAnsi" w:hAnsiTheme="majorHAnsi" w:cstheme="majorBidi"/>
        </w:rPr>
        <w:t xml:space="preserve"> proses </w:t>
      </w:r>
      <w:proofErr w:type="spellStart"/>
      <w:r w:rsidRPr="00803C85">
        <w:rPr>
          <w:rFonts w:asciiTheme="majorHAnsi" w:hAnsiTheme="majorHAnsi" w:cstheme="majorBidi"/>
        </w:rPr>
        <w:t>pembelajaran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evaluasi</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hasil</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pembelajaran</w:t>
      </w:r>
      <w:proofErr w:type="spellEnd"/>
      <w:r w:rsidRPr="00803C85">
        <w:rPr>
          <w:rFonts w:asciiTheme="majorHAnsi" w:hAnsiTheme="majorHAnsi" w:cstheme="majorBidi"/>
        </w:rPr>
        <w:t xml:space="preserve">, dan </w:t>
      </w:r>
      <w:proofErr w:type="spellStart"/>
      <w:r w:rsidRPr="00803C85">
        <w:rPr>
          <w:rFonts w:asciiTheme="majorHAnsi" w:hAnsiTheme="majorHAnsi" w:cstheme="majorBidi"/>
        </w:rPr>
        <w:t>pemantauan</w:t>
      </w:r>
      <w:proofErr w:type="spellEnd"/>
      <w:r w:rsidRPr="00803C85">
        <w:rPr>
          <w:rFonts w:asciiTheme="majorHAnsi" w:hAnsiTheme="majorHAnsi" w:cstheme="majorBidi"/>
        </w:rPr>
        <w:t xml:space="preserve"> proses </w:t>
      </w:r>
      <w:proofErr w:type="spellStart"/>
      <w:r w:rsidRPr="00803C85">
        <w:rPr>
          <w:rFonts w:asciiTheme="majorHAnsi" w:hAnsiTheme="majorHAnsi" w:cstheme="majorBidi"/>
        </w:rPr>
        <w:t>pembelajaran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sesuai</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Peraturan</w:t>
      </w:r>
      <w:proofErr w:type="spellEnd"/>
      <w:r w:rsidRPr="00803C85">
        <w:rPr>
          <w:rFonts w:asciiTheme="majorHAnsi" w:hAnsiTheme="majorHAnsi" w:cstheme="majorBidi"/>
        </w:rPr>
        <w:t xml:space="preserve"> Menteri Pendidikan Nasional </w:t>
      </w:r>
      <w:proofErr w:type="spellStart"/>
      <w:r w:rsidRPr="00803C85">
        <w:rPr>
          <w:rFonts w:asciiTheme="majorHAnsi" w:hAnsiTheme="majorHAnsi" w:cstheme="majorBidi"/>
        </w:rPr>
        <w:t>Republik</w:t>
      </w:r>
      <w:proofErr w:type="spellEnd"/>
      <w:r w:rsidRPr="00803C85">
        <w:rPr>
          <w:rFonts w:asciiTheme="majorHAnsi" w:hAnsiTheme="majorHAnsi" w:cstheme="majorBidi"/>
        </w:rPr>
        <w:t xml:space="preserve"> Indonesia </w:t>
      </w:r>
      <w:proofErr w:type="spellStart"/>
      <w:r w:rsidRPr="00803C85">
        <w:rPr>
          <w:rFonts w:asciiTheme="majorHAnsi" w:hAnsiTheme="majorHAnsi" w:cstheme="majorBidi"/>
        </w:rPr>
        <w:t>Nomor</w:t>
      </w:r>
      <w:proofErr w:type="spellEnd"/>
      <w:r w:rsidRPr="00803C85">
        <w:rPr>
          <w:rFonts w:asciiTheme="majorHAnsi" w:hAnsiTheme="majorHAnsi" w:cstheme="majorBidi"/>
        </w:rPr>
        <w:t xml:space="preserve"> 41 </w:t>
      </w:r>
      <w:proofErr w:type="spellStart"/>
      <w:r w:rsidRPr="00803C85">
        <w:rPr>
          <w:rFonts w:asciiTheme="majorHAnsi" w:hAnsiTheme="majorHAnsi" w:cstheme="majorBidi"/>
        </w:rPr>
        <w:t>Tahun</w:t>
      </w:r>
      <w:proofErr w:type="spellEnd"/>
      <w:r w:rsidRPr="00803C85">
        <w:rPr>
          <w:rFonts w:asciiTheme="majorHAnsi" w:hAnsiTheme="majorHAnsi" w:cstheme="majorBidi"/>
        </w:rPr>
        <w:t xml:space="preserve"> 2007 </w:t>
      </w:r>
      <w:proofErr w:type="spellStart"/>
      <w:r w:rsidRPr="00803C85">
        <w:rPr>
          <w:rFonts w:asciiTheme="majorHAnsi" w:hAnsiTheme="majorHAnsi" w:cstheme="majorBidi"/>
        </w:rPr>
        <w:t>tentang</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Standar</w:t>
      </w:r>
      <w:proofErr w:type="spellEnd"/>
      <w:r w:rsidRPr="00803C85">
        <w:rPr>
          <w:rFonts w:asciiTheme="majorHAnsi" w:hAnsiTheme="majorHAnsi" w:cstheme="majorBidi"/>
        </w:rPr>
        <w:t xml:space="preserve"> Proses (Astuti &amp; </w:t>
      </w:r>
      <w:proofErr w:type="spellStart"/>
      <w:r w:rsidRPr="00803C85">
        <w:rPr>
          <w:rFonts w:asciiTheme="majorHAnsi" w:hAnsiTheme="majorHAnsi" w:cstheme="majorBidi"/>
        </w:rPr>
        <w:t>Dacholfany</w:t>
      </w:r>
      <w:proofErr w:type="spellEnd"/>
      <w:r w:rsidRPr="00803C85">
        <w:rPr>
          <w:rFonts w:asciiTheme="majorHAnsi" w:hAnsiTheme="majorHAnsi" w:cstheme="majorBidi"/>
        </w:rPr>
        <w:t>, 2016).</w:t>
      </w:r>
      <w:r>
        <w:rPr>
          <w:rFonts w:asciiTheme="majorHAnsi" w:hAnsiTheme="majorHAnsi" w:cstheme="majorBidi"/>
        </w:rPr>
        <w:t xml:space="preserve"> </w:t>
      </w:r>
      <w:proofErr w:type="spellStart"/>
      <w:r w:rsidRPr="00803C85">
        <w:rPr>
          <w:rFonts w:asciiTheme="majorHAnsi" w:hAnsiTheme="majorHAnsi" w:cstheme="majorBidi"/>
        </w:rPr>
        <w:t>Peningkatan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kapasitas</w:t>
      </w:r>
      <w:proofErr w:type="spellEnd"/>
      <w:r w:rsidRPr="00803C85">
        <w:rPr>
          <w:rFonts w:asciiTheme="majorHAnsi" w:hAnsiTheme="majorHAnsi" w:cstheme="majorBidi"/>
        </w:rPr>
        <w:t xml:space="preserve"> guru </w:t>
      </w:r>
      <w:proofErr w:type="spellStart"/>
      <w:r w:rsidRPr="00803C85">
        <w:rPr>
          <w:rFonts w:asciiTheme="majorHAnsi" w:hAnsiTheme="majorHAnsi" w:cstheme="majorBidi"/>
        </w:rPr>
        <w:t>adalah</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sistem</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dari</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banyak</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bagian</w:t>
      </w:r>
      <w:proofErr w:type="spellEnd"/>
      <w:r w:rsidRPr="00803C85">
        <w:rPr>
          <w:rFonts w:asciiTheme="majorHAnsi" w:hAnsiTheme="majorHAnsi" w:cstheme="majorBidi"/>
        </w:rPr>
        <w:t xml:space="preserve"> yang </w:t>
      </w:r>
      <w:proofErr w:type="spellStart"/>
      <w:r w:rsidRPr="00803C85">
        <w:rPr>
          <w:rFonts w:asciiTheme="majorHAnsi" w:hAnsiTheme="majorHAnsi" w:cstheme="majorBidi"/>
        </w:rPr>
        <w:t>semuanya</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memainkan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peran</w:t>
      </w:r>
      <w:proofErr w:type="spellEnd"/>
      <w:r w:rsidRPr="00803C85">
        <w:rPr>
          <w:rFonts w:asciiTheme="majorHAnsi" w:hAnsiTheme="majorHAnsi" w:cstheme="majorBidi"/>
        </w:rPr>
        <w:t xml:space="preserve"> yang </w:t>
      </w:r>
      <w:proofErr w:type="spellStart"/>
      <w:r w:rsidRPr="00803C85">
        <w:rPr>
          <w:rFonts w:asciiTheme="majorHAnsi" w:hAnsiTheme="majorHAnsi" w:cstheme="majorBidi"/>
        </w:rPr>
        <w:t>berbeda</w:t>
      </w:r>
      <w:proofErr w:type="spellEnd"/>
      <w:r w:rsidRPr="00803C85">
        <w:rPr>
          <w:rFonts w:asciiTheme="majorHAnsi" w:hAnsiTheme="majorHAnsi" w:cstheme="majorBidi"/>
        </w:rPr>
        <w:t xml:space="preserve"> dan </w:t>
      </w:r>
      <w:proofErr w:type="spellStart"/>
      <w:r w:rsidRPr="00803C85">
        <w:rPr>
          <w:rFonts w:asciiTheme="majorHAnsi" w:hAnsiTheme="majorHAnsi" w:cstheme="majorBidi"/>
        </w:rPr>
        <w:t>berinteraksi</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satu</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sama</w:t>
      </w:r>
      <w:proofErr w:type="spellEnd"/>
      <w:r w:rsidRPr="00803C85">
        <w:rPr>
          <w:rFonts w:asciiTheme="majorHAnsi" w:hAnsiTheme="majorHAnsi" w:cstheme="majorBidi"/>
        </w:rPr>
        <w:t xml:space="preserve"> lain. Bagian </w:t>
      </w:r>
      <w:proofErr w:type="spellStart"/>
      <w:r w:rsidRPr="00803C85">
        <w:rPr>
          <w:rFonts w:asciiTheme="majorHAnsi" w:hAnsiTheme="majorHAnsi" w:cstheme="majorBidi"/>
        </w:rPr>
        <w:t>tersebut</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adalah</w:t>
      </w:r>
      <w:proofErr w:type="spellEnd"/>
      <w:r w:rsidRPr="00803C85">
        <w:rPr>
          <w:rFonts w:asciiTheme="majorHAnsi" w:hAnsiTheme="majorHAnsi" w:cstheme="majorBidi"/>
        </w:rPr>
        <w:t xml:space="preserve">: a) </w:t>
      </w:r>
      <w:proofErr w:type="spellStart"/>
      <w:r w:rsidRPr="00803C85">
        <w:rPr>
          <w:rFonts w:asciiTheme="majorHAnsi" w:hAnsiTheme="majorHAnsi" w:cstheme="majorBidi"/>
        </w:rPr>
        <w:t>pengawas</w:t>
      </w:r>
      <w:proofErr w:type="spellEnd"/>
      <w:r w:rsidRPr="00803C85">
        <w:rPr>
          <w:rFonts w:asciiTheme="majorHAnsi" w:hAnsiTheme="majorHAnsi" w:cstheme="majorBidi"/>
        </w:rPr>
        <w:t xml:space="preserve"> yang </w:t>
      </w:r>
      <w:proofErr w:type="spellStart"/>
      <w:r w:rsidRPr="00803C85">
        <w:rPr>
          <w:rFonts w:asciiTheme="majorHAnsi" w:hAnsiTheme="majorHAnsi" w:cstheme="majorBidi"/>
        </w:rPr>
        <w:t>mengabdikan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diri</w:t>
      </w:r>
      <w:proofErr w:type="spellEnd"/>
      <w:r w:rsidRPr="00803C85">
        <w:rPr>
          <w:rFonts w:asciiTheme="majorHAnsi" w:hAnsiTheme="majorHAnsi" w:cstheme="majorBidi"/>
        </w:rPr>
        <w:t xml:space="preserve"> pada </w:t>
      </w:r>
      <w:proofErr w:type="spellStart"/>
      <w:r w:rsidRPr="00803C85">
        <w:rPr>
          <w:rFonts w:asciiTheme="majorHAnsi" w:hAnsiTheme="majorHAnsi" w:cstheme="majorBidi"/>
        </w:rPr>
        <w:t>tanggung</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jawabnya</w:t>
      </w:r>
      <w:proofErr w:type="spellEnd"/>
      <w:r w:rsidRPr="00803C85">
        <w:rPr>
          <w:rFonts w:asciiTheme="majorHAnsi" w:hAnsiTheme="majorHAnsi" w:cstheme="majorBidi"/>
        </w:rPr>
        <w:t xml:space="preserve"> dan </w:t>
      </w:r>
      <w:proofErr w:type="spellStart"/>
      <w:r w:rsidRPr="00803C85">
        <w:rPr>
          <w:rFonts w:asciiTheme="majorHAnsi" w:hAnsiTheme="majorHAnsi" w:cstheme="majorBidi"/>
        </w:rPr>
        <w:t>berperan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sebagai</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pembina</w:t>
      </w:r>
      <w:proofErr w:type="spellEnd"/>
      <w:r w:rsidRPr="00803C85">
        <w:rPr>
          <w:rFonts w:asciiTheme="majorHAnsi" w:hAnsiTheme="majorHAnsi" w:cstheme="majorBidi"/>
        </w:rPr>
        <w:t xml:space="preserve"> guru b) </w:t>
      </w:r>
      <w:proofErr w:type="spellStart"/>
      <w:r w:rsidRPr="00803C85">
        <w:rPr>
          <w:rFonts w:asciiTheme="majorHAnsi" w:hAnsiTheme="majorHAnsi" w:cstheme="majorBidi"/>
        </w:rPr>
        <w:t>sumber</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daya</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pendidikan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seperti</w:t>
      </w:r>
      <w:proofErr w:type="spellEnd"/>
      <w:r w:rsidRPr="00803C85">
        <w:rPr>
          <w:rFonts w:asciiTheme="majorHAnsi" w:hAnsiTheme="majorHAnsi" w:cstheme="majorBidi"/>
        </w:rPr>
        <w:t xml:space="preserve"> SLB di SLB dan KKG; c) </w:t>
      </w:r>
      <w:proofErr w:type="spellStart"/>
      <w:r w:rsidRPr="00803C85">
        <w:rPr>
          <w:rFonts w:asciiTheme="majorHAnsi" w:hAnsiTheme="majorHAnsi" w:cstheme="majorBidi"/>
        </w:rPr>
        <w:t>berpartisipasi</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dalam</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kegiatan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pelatihan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seperti</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diskusi</w:t>
      </w:r>
      <w:proofErr w:type="spellEnd"/>
      <w:r w:rsidRPr="00803C85">
        <w:rPr>
          <w:rFonts w:asciiTheme="majorHAnsi" w:hAnsiTheme="majorHAnsi" w:cstheme="majorBidi"/>
        </w:rPr>
        <w:t xml:space="preserve">, tutorial, dan seminar </w:t>
      </w:r>
      <w:proofErr w:type="spellStart"/>
      <w:r w:rsidRPr="00803C85">
        <w:rPr>
          <w:rFonts w:asciiTheme="majorHAnsi" w:hAnsiTheme="majorHAnsi" w:cstheme="majorBidi"/>
        </w:rPr>
        <w:t>untuk</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membantu</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merencanakan</w:t>
      </w:r>
      <w:proofErr w:type="spellEnd"/>
      <w:r w:rsidRPr="00803C85">
        <w:rPr>
          <w:rFonts w:asciiTheme="majorHAnsi" w:hAnsiTheme="majorHAnsi" w:cstheme="majorBidi"/>
        </w:rPr>
        <w:t xml:space="preserve"> program. Salah </w:t>
      </w:r>
      <w:proofErr w:type="spellStart"/>
      <w:r w:rsidRPr="00803C85">
        <w:rPr>
          <w:rFonts w:asciiTheme="majorHAnsi" w:hAnsiTheme="majorHAnsi" w:cstheme="majorBidi"/>
        </w:rPr>
        <w:t>satu</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tenaga</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kependidikan</w:t>
      </w:r>
      <w:proofErr w:type="spellEnd"/>
      <w:r w:rsidRPr="00803C85">
        <w:rPr>
          <w:rFonts w:asciiTheme="majorHAnsi" w:hAnsiTheme="majorHAnsi" w:cstheme="majorBidi"/>
        </w:rPr>
        <w:t xml:space="preserve"> yang </w:t>
      </w:r>
      <w:proofErr w:type="spellStart"/>
      <w:r w:rsidRPr="00803C85">
        <w:rPr>
          <w:rFonts w:asciiTheme="majorHAnsi" w:hAnsiTheme="majorHAnsi" w:cstheme="majorBidi"/>
        </w:rPr>
        <w:t>berperan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penting</w:t>
      </w:r>
      <w:proofErr w:type="spellEnd"/>
      <w:r w:rsidRPr="00803C85">
        <w:rPr>
          <w:rFonts w:asciiTheme="majorHAnsi" w:hAnsiTheme="majorHAnsi" w:cstheme="majorBidi"/>
        </w:rPr>
        <w:t xml:space="preserve"> dan </w:t>
      </w:r>
      <w:proofErr w:type="spellStart"/>
      <w:r w:rsidRPr="00803C85">
        <w:rPr>
          <w:rFonts w:asciiTheme="majorHAnsi" w:hAnsiTheme="majorHAnsi" w:cstheme="majorBidi"/>
        </w:rPr>
        <w:t>strategis</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dalam</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meningkatkan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profesionalisme</w:t>
      </w:r>
      <w:proofErr w:type="spellEnd"/>
      <w:r w:rsidRPr="00803C85">
        <w:rPr>
          <w:rFonts w:asciiTheme="majorHAnsi" w:hAnsiTheme="majorHAnsi" w:cstheme="majorBidi"/>
        </w:rPr>
        <w:t xml:space="preserve"> guru dan </w:t>
      </w:r>
      <w:proofErr w:type="spellStart"/>
      <w:r w:rsidRPr="00803C85">
        <w:rPr>
          <w:rFonts w:asciiTheme="majorHAnsi" w:hAnsiTheme="majorHAnsi" w:cstheme="majorBidi"/>
        </w:rPr>
        <w:t>mutu</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pendidikan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sekolah</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adalah</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pengawas</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sekolah</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Kewajiban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atasan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meliputi</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pemeriksaan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biasa</w:t>
      </w:r>
      <w:proofErr w:type="spellEnd"/>
      <w:r w:rsidRPr="00803C85">
        <w:rPr>
          <w:rFonts w:asciiTheme="majorHAnsi" w:hAnsiTheme="majorHAnsi" w:cstheme="majorBidi"/>
        </w:rPr>
        <w:t xml:space="preserve"> dan </w:t>
      </w:r>
      <w:proofErr w:type="spellStart"/>
      <w:r w:rsidRPr="00803C85">
        <w:rPr>
          <w:rFonts w:asciiTheme="majorHAnsi" w:hAnsiTheme="majorHAnsi" w:cstheme="majorBidi"/>
        </w:rPr>
        <w:t>terus-menerus</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pengurusan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penilaian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pengumuman</w:t>
      </w:r>
      <w:proofErr w:type="spellEnd"/>
      <w:r w:rsidRPr="00803C85">
        <w:rPr>
          <w:rFonts w:asciiTheme="majorHAnsi" w:hAnsiTheme="majorHAnsi" w:cstheme="majorBidi"/>
        </w:rPr>
        <w:t xml:space="preserve">, dan </w:t>
      </w:r>
      <w:proofErr w:type="spellStart"/>
      <w:r w:rsidRPr="00803C85">
        <w:rPr>
          <w:rFonts w:asciiTheme="majorHAnsi" w:hAnsiTheme="majorHAnsi" w:cstheme="majorBidi"/>
        </w:rPr>
        <w:t>pengawasan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lanjutan</w:t>
      </w:r>
      <w:proofErr w:type="spellEnd"/>
      <w:r w:rsidRPr="00803C85">
        <w:rPr>
          <w:rFonts w:asciiTheme="majorHAnsi" w:hAnsiTheme="majorHAnsi" w:cstheme="majorBidi"/>
        </w:rPr>
        <w:t xml:space="preserve"> (PP19 </w:t>
      </w:r>
      <w:proofErr w:type="spellStart"/>
      <w:r w:rsidRPr="00803C85">
        <w:rPr>
          <w:rFonts w:asciiTheme="majorHAnsi" w:hAnsiTheme="majorHAnsi" w:cstheme="majorBidi"/>
        </w:rPr>
        <w:t>Tahun</w:t>
      </w:r>
      <w:proofErr w:type="spellEnd"/>
      <w:r w:rsidRPr="00803C85">
        <w:rPr>
          <w:rFonts w:asciiTheme="majorHAnsi" w:hAnsiTheme="majorHAnsi" w:cstheme="majorBidi"/>
        </w:rPr>
        <w:t xml:space="preserve"> 2005, </w:t>
      </w:r>
      <w:proofErr w:type="spellStart"/>
      <w:r w:rsidRPr="00803C85">
        <w:rPr>
          <w:rFonts w:asciiTheme="majorHAnsi" w:hAnsiTheme="majorHAnsi" w:cstheme="majorBidi"/>
        </w:rPr>
        <w:t>pasal</w:t>
      </w:r>
      <w:proofErr w:type="spellEnd"/>
      <w:r w:rsidRPr="00803C85">
        <w:rPr>
          <w:rFonts w:asciiTheme="majorHAnsi" w:hAnsiTheme="majorHAnsi" w:cstheme="majorBidi"/>
        </w:rPr>
        <w:t xml:space="preserve"> 55). </w:t>
      </w:r>
      <w:proofErr w:type="spellStart"/>
      <w:r w:rsidRPr="00803C85">
        <w:rPr>
          <w:rFonts w:asciiTheme="majorHAnsi" w:hAnsiTheme="majorHAnsi" w:cstheme="majorBidi"/>
        </w:rPr>
        <w:t>Undang-undang</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Nomor</w:t>
      </w:r>
      <w:proofErr w:type="spellEnd"/>
      <w:r w:rsidRPr="00803C85">
        <w:rPr>
          <w:rFonts w:asciiTheme="majorHAnsi" w:hAnsiTheme="majorHAnsi" w:cstheme="majorBidi"/>
        </w:rPr>
        <w:t xml:space="preserve"> 74 </w:t>
      </w:r>
      <w:proofErr w:type="spellStart"/>
      <w:r w:rsidRPr="00803C85">
        <w:rPr>
          <w:rFonts w:asciiTheme="majorHAnsi" w:hAnsiTheme="majorHAnsi" w:cstheme="majorBidi"/>
        </w:rPr>
        <w:t>Tahun</w:t>
      </w:r>
      <w:proofErr w:type="spellEnd"/>
      <w:r w:rsidRPr="00803C85">
        <w:rPr>
          <w:rFonts w:asciiTheme="majorHAnsi" w:hAnsiTheme="majorHAnsi" w:cstheme="majorBidi"/>
        </w:rPr>
        <w:t xml:space="preserve"> 2008 </w:t>
      </w:r>
      <w:proofErr w:type="spellStart"/>
      <w:r w:rsidRPr="00803C85">
        <w:rPr>
          <w:rFonts w:asciiTheme="majorHAnsi" w:hAnsiTheme="majorHAnsi" w:cstheme="majorBidi"/>
        </w:rPr>
        <w:t>sebagaimana</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dikemukakan</w:t>
      </w:r>
      <w:proofErr w:type="spellEnd"/>
      <w:r w:rsidRPr="00803C85">
        <w:rPr>
          <w:rFonts w:asciiTheme="majorHAnsi" w:hAnsiTheme="majorHAnsi" w:cstheme="majorBidi"/>
        </w:rPr>
        <w:t xml:space="preserve"> oleh Prabowo dan Yoga (2016) </w:t>
      </w:r>
      <w:proofErr w:type="spellStart"/>
      <w:r w:rsidRPr="00803C85">
        <w:rPr>
          <w:rFonts w:asciiTheme="majorHAnsi" w:hAnsiTheme="majorHAnsi" w:cstheme="majorBidi"/>
        </w:rPr>
        <w:t>berlaku</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bagi</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tenaga</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pendidik</w:t>
      </w:r>
      <w:proofErr w:type="spellEnd"/>
      <w:r w:rsidRPr="00803C85">
        <w:rPr>
          <w:rFonts w:asciiTheme="majorHAnsi" w:hAnsiTheme="majorHAnsi" w:cstheme="majorBidi"/>
        </w:rPr>
        <w:t xml:space="preserve"> yang </w:t>
      </w:r>
      <w:proofErr w:type="spellStart"/>
      <w:r w:rsidRPr="00803C85">
        <w:rPr>
          <w:rFonts w:asciiTheme="majorHAnsi" w:hAnsiTheme="majorHAnsi" w:cstheme="majorBidi"/>
        </w:rPr>
        <w:t>diangkat</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menduduki</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jabatan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administratif</w:t>
      </w:r>
      <w:proofErr w:type="spellEnd"/>
      <w:r w:rsidRPr="00803C85">
        <w:rPr>
          <w:rFonts w:asciiTheme="majorHAnsi" w:hAnsiTheme="majorHAnsi" w:cstheme="majorBidi"/>
        </w:rPr>
        <w:t xml:space="preserve"> pada </w:t>
      </w:r>
      <w:proofErr w:type="spellStart"/>
      <w:r w:rsidRPr="00803C85">
        <w:rPr>
          <w:rFonts w:asciiTheme="majorHAnsi" w:hAnsiTheme="majorHAnsi" w:cstheme="majorBidi"/>
        </w:rPr>
        <w:t>satuan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pendidikan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untuk</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melakukan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penyiapan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instruktur</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ahli</w:t>
      </w:r>
      <w:proofErr w:type="spellEnd"/>
      <w:r w:rsidRPr="00803C85">
        <w:rPr>
          <w:rFonts w:asciiTheme="majorHAnsi" w:hAnsiTheme="majorHAnsi" w:cstheme="majorBidi"/>
        </w:rPr>
        <w:t xml:space="preserve"> dan </w:t>
      </w:r>
      <w:proofErr w:type="spellStart"/>
      <w:r w:rsidRPr="00803C85">
        <w:rPr>
          <w:rFonts w:asciiTheme="majorHAnsi" w:hAnsiTheme="majorHAnsi" w:cstheme="majorBidi"/>
        </w:rPr>
        <w:t>tugas</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administrasi</w:t>
      </w:r>
      <w:proofErr w:type="spellEnd"/>
      <w:r w:rsidRPr="00803C85">
        <w:rPr>
          <w:rFonts w:asciiTheme="majorHAnsi" w:hAnsiTheme="majorHAnsi" w:cstheme="majorBidi"/>
        </w:rPr>
        <w:t>.</w:t>
      </w:r>
      <w:r w:rsidR="003769A0">
        <w:rPr>
          <w:rFonts w:asciiTheme="majorHAnsi" w:hAnsiTheme="majorHAnsi" w:cstheme="majorBidi"/>
        </w:rPr>
        <w:t xml:space="preserve"> </w:t>
      </w:r>
      <w:proofErr w:type="spellStart"/>
      <w:r w:rsidRPr="00803C85">
        <w:rPr>
          <w:rFonts w:asciiTheme="majorHAnsi" w:hAnsiTheme="majorHAnsi" w:cstheme="majorBidi"/>
        </w:rPr>
        <w:t>Penyelenggara</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sekolah</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harus</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melaksanakan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pengembangan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keprofesian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secara</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terprogram</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terstruktur</w:t>
      </w:r>
      <w:proofErr w:type="spellEnd"/>
      <w:r w:rsidRPr="00803C85">
        <w:rPr>
          <w:rFonts w:asciiTheme="majorHAnsi" w:hAnsiTheme="majorHAnsi" w:cstheme="majorBidi"/>
        </w:rPr>
        <w:t xml:space="preserve">, dan </w:t>
      </w:r>
      <w:proofErr w:type="spellStart"/>
      <w:r w:rsidRPr="00803C85">
        <w:rPr>
          <w:rFonts w:asciiTheme="majorHAnsi" w:hAnsiTheme="majorHAnsi" w:cstheme="majorBidi"/>
        </w:rPr>
        <w:t>berjangka</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panjang</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untuk</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meningkatkan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jumlah</w:t>
      </w:r>
      <w:proofErr w:type="spellEnd"/>
      <w:r w:rsidRPr="00803C85">
        <w:rPr>
          <w:rFonts w:asciiTheme="majorHAnsi" w:hAnsiTheme="majorHAnsi" w:cstheme="majorBidi"/>
        </w:rPr>
        <w:t xml:space="preserve"> guru yang </w:t>
      </w:r>
      <w:proofErr w:type="spellStart"/>
      <w:r w:rsidRPr="00803C85">
        <w:rPr>
          <w:rFonts w:asciiTheme="majorHAnsi" w:hAnsiTheme="majorHAnsi" w:cstheme="majorBidi"/>
        </w:rPr>
        <w:t>berkualitas</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Untuk</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mengatasi</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kesulitan-kesulitan</w:t>
      </w:r>
      <w:proofErr w:type="spellEnd"/>
      <w:r w:rsidRPr="00803C85">
        <w:rPr>
          <w:rFonts w:asciiTheme="majorHAnsi" w:hAnsiTheme="majorHAnsi" w:cstheme="majorBidi"/>
        </w:rPr>
        <w:t xml:space="preserve"> yang </w:t>
      </w:r>
      <w:proofErr w:type="spellStart"/>
      <w:r w:rsidRPr="00803C85">
        <w:rPr>
          <w:rFonts w:asciiTheme="majorHAnsi" w:hAnsiTheme="majorHAnsi" w:cstheme="majorBidi"/>
        </w:rPr>
        <w:t>dihadapi</w:t>
      </w:r>
      <w:proofErr w:type="spellEnd"/>
      <w:r w:rsidRPr="00803C85">
        <w:rPr>
          <w:rFonts w:asciiTheme="majorHAnsi" w:hAnsiTheme="majorHAnsi" w:cstheme="majorBidi"/>
        </w:rPr>
        <w:t xml:space="preserve"> guru </w:t>
      </w:r>
      <w:proofErr w:type="spellStart"/>
      <w:r w:rsidRPr="00803C85">
        <w:rPr>
          <w:rFonts w:asciiTheme="majorHAnsi" w:hAnsiTheme="majorHAnsi" w:cstheme="majorBidi"/>
        </w:rPr>
        <w:t>dalam</w:t>
      </w:r>
      <w:proofErr w:type="spellEnd"/>
      <w:r w:rsidRPr="00803C85">
        <w:rPr>
          <w:rFonts w:asciiTheme="majorHAnsi" w:hAnsiTheme="majorHAnsi" w:cstheme="majorBidi"/>
        </w:rPr>
        <w:t xml:space="preserve"> proses </w:t>
      </w:r>
      <w:proofErr w:type="spellStart"/>
      <w:r w:rsidRPr="00803C85">
        <w:rPr>
          <w:rFonts w:asciiTheme="majorHAnsi" w:hAnsiTheme="majorHAnsi" w:cstheme="majorBidi"/>
        </w:rPr>
        <w:t>pembelajaran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upaya</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peningkatan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kemampuan</w:t>
      </w:r>
      <w:proofErr w:type="spellEnd"/>
      <w:r w:rsidRPr="00803C85">
        <w:rPr>
          <w:rFonts w:asciiTheme="majorHAnsi" w:hAnsiTheme="majorHAnsi" w:cstheme="majorBidi"/>
        </w:rPr>
        <w:t xml:space="preserve"> guru </w:t>
      </w:r>
      <w:proofErr w:type="spellStart"/>
      <w:r w:rsidRPr="00803C85">
        <w:rPr>
          <w:rFonts w:asciiTheme="majorHAnsi" w:hAnsiTheme="majorHAnsi" w:cstheme="majorBidi"/>
        </w:rPr>
        <w:t>memerlukan</w:t>
      </w:r>
      <w:proofErr w:type="spellEnd"/>
      <w:r w:rsidRPr="00803C85">
        <w:rPr>
          <w:rFonts w:asciiTheme="majorHAnsi" w:hAnsiTheme="majorHAnsi" w:cstheme="majorBidi"/>
        </w:rPr>
        <w:t xml:space="preserve"> setting yang </w:t>
      </w:r>
      <w:proofErr w:type="spellStart"/>
      <w:r w:rsidRPr="00803C85">
        <w:rPr>
          <w:rFonts w:asciiTheme="majorHAnsi" w:hAnsiTheme="majorHAnsi" w:cstheme="majorBidi"/>
        </w:rPr>
        <w:t>dapat</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mengakomodir</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hal</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tersebut</w:t>
      </w:r>
      <w:proofErr w:type="spellEnd"/>
      <w:r w:rsidRPr="00803C85">
        <w:rPr>
          <w:rFonts w:asciiTheme="majorHAnsi" w:hAnsiTheme="majorHAnsi" w:cstheme="majorBidi"/>
        </w:rPr>
        <w:t xml:space="preserve">. Pendidikan </w:t>
      </w:r>
      <w:proofErr w:type="spellStart"/>
      <w:r w:rsidRPr="00803C85">
        <w:rPr>
          <w:rFonts w:asciiTheme="majorHAnsi" w:hAnsiTheme="majorHAnsi" w:cstheme="majorBidi"/>
        </w:rPr>
        <w:t>penduduk</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bangsa</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adalah</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tanggung</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jawab</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pendidik</w:t>
      </w:r>
      <w:proofErr w:type="spellEnd"/>
      <w:r w:rsidRPr="00803C85">
        <w:rPr>
          <w:rFonts w:asciiTheme="majorHAnsi" w:hAnsiTheme="majorHAnsi" w:cstheme="majorBidi"/>
        </w:rPr>
        <w:t xml:space="preserve"> yang </w:t>
      </w:r>
      <w:proofErr w:type="spellStart"/>
      <w:r w:rsidRPr="00803C85">
        <w:rPr>
          <w:rFonts w:asciiTheme="majorHAnsi" w:hAnsiTheme="majorHAnsi" w:cstheme="majorBidi"/>
        </w:rPr>
        <w:t>terampil</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dengan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keterampilan</w:t>
      </w:r>
      <w:proofErr w:type="spellEnd"/>
      <w:r w:rsidRPr="00803C85">
        <w:rPr>
          <w:rFonts w:asciiTheme="majorHAnsi" w:hAnsiTheme="majorHAnsi" w:cstheme="majorBidi"/>
        </w:rPr>
        <w:t xml:space="preserve"> dan </w:t>
      </w:r>
      <w:proofErr w:type="spellStart"/>
      <w:r w:rsidRPr="00803C85">
        <w:rPr>
          <w:rFonts w:asciiTheme="majorHAnsi" w:hAnsiTheme="majorHAnsi" w:cstheme="majorBidi"/>
        </w:rPr>
        <w:t>tanggung</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jawab</w:t>
      </w:r>
      <w:proofErr w:type="spellEnd"/>
      <w:r w:rsidRPr="00803C85">
        <w:rPr>
          <w:rFonts w:asciiTheme="majorHAnsi" w:hAnsiTheme="majorHAnsi" w:cstheme="majorBidi"/>
        </w:rPr>
        <w:t xml:space="preserve"> yang </w:t>
      </w:r>
      <w:proofErr w:type="spellStart"/>
      <w:r w:rsidRPr="00803C85">
        <w:rPr>
          <w:rFonts w:asciiTheme="majorHAnsi" w:hAnsiTheme="majorHAnsi" w:cstheme="majorBidi"/>
        </w:rPr>
        <w:t>signifikan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Untuk</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membangun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manusia</w:t>
      </w:r>
      <w:proofErr w:type="spellEnd"/>
      <w:r w:rsidRPr="00803C85">
        <w:rPr>
          <w:rFonts w:asciiTheme="majorHAnsi" w:hAnsiTheme="majorHAnsi" w:cstheme="majorBidi"/>
        </w:rPr>
        <w:t xml:space="preserve"> Indonesia yang </w:t>
      </w:r>
      <w:proofErr w:type="spellStart"/>
      <w:r w:rsidRPr="00803C85">
        <w:rPr>
          <w:rFonts w:asciiTheme="majorHAnsi" w:hAnsiTheme="majorHAnsi" w:cstheme="majorBidi"/>
        </w:rPr>
        <w:t>bertakwa</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kepada</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Tuhan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berhasil</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dalam</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ilmu</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pengetahuan</w:t>
      </w:r>
      <w:proofErr w:type="spellEnd"/>
      <w:r w:rsidRPr="00803C85">
        <w:rPr>
          <w:rFonts w:asciiTheme="majorHAnsi" w:hAnsiTheme="majorHAnsi" w:cstheme="majorBidi"/>
        </w:rPr>
        <w:t xml:space="preserve"> dan </w:t>
      </w:r>
      <w:proofErr w:type="spellStart"/>
      <w:r w:rsidRPr="00803C85">
        <w:rPr>
          <w:rFonts w:asciiTheme="majorHAnsi" w:hAnsiTheme="majorHAnsi" w:cstheme="majorBidi"/>
        </w:rPr>
        <w:t>inovasi</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serta</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berbudi</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pekerti</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luhur</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bermoral</w:t>
      </w:r>
      <w:proofErr w:type="spellEnd"/>
      <w:r w:rsidRPr="00803C85">
        <w:rPr>
          <w:rFonts w:asciiTheme="majorHAnsi" w:hAnsiTheme="majorHAnsi" w:cstheme="majorBidi"/>
        </w:rPr>
        <w:t xml:space="preserve">, dan </w:t>
      </w:r>
      <w:proofErr w:type="spellStart"/>
      <w:r w:rsidRPr="00803C85">
        <w:rPr>
          <w:rFonts w:asciiTheme="majorHAnsi" w:hAnsiTheme="majorHAnsi" w:cstheme="majorBidi"/>
        </w:rPr>
        <w:t>bersahaja</w:t>
      </w:r>
      <w:proofErr w:type="spellEnd"/>
      <w:r w:rsidRPr="00803C85">
        <w:rPr>
          <w:rFonts w:asciiTheme="majorHAnsi" w:hAnsiTheme="majorHAnsi" w:cstheme="majorBidi"/>
        </w:rPr>
        <w:t xml:space="preserve">, guru-guru yang </w:t>
      </w:r>
      <w:proofErr w:type="spellStart"/>
      <w:r w:rsidRPr="00803C85">
        <w:rPr>
          <w:rFonts w:asciiTheme="majorHAnsi" w:hAnsiTheme="majorHAnsi" w:cstheme="majorBidi"/>
        </w:rPr>
        <w:t>cakap</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harus</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mampu</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menambah</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perputaran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roda</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bangsa</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Tidak</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berlebihan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jika</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dikatakan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bahwa</w:t>
      </w:r>
      <w:proofErr w:type="spellEnd"/>
      <w:r w:rsidRPr="00803C85">
        <w:rPr>
          <w:rFonts w:asciiTheme="majorHAnsi" w:hAnsiTheme="majorHAnsi" w:cstheme="majorBidi"/>
        </w:rPr>
        <w:t xml:space="preserve"> guru </w:t>
      </w:r>
      <w:proofErr w:type="spellStart"/>
      <w:r w:rsidRPr="00803C85">
        <w:rPr>
          <w:rFonts w:asciiTheme="majorHAnsi" w:hAnsiTheme="majorHAnsi" w:cstheme="majorBidi"/>
        </w:rPr>
        <w:t>memiliki</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pengaruh</w:t>
      </w:r>
      <w:proofErr w:type="spellEnd"/>
      <w:r w:rsidRPr="00803C85">
        <w:rPr>
          <w:rFonts w:asciiTheme="majorHAnsi" w:hAnsiTheme="majorHAnsi" w:cstheme="majorBidi"/>
        </w:rPr>
        <w:t xml:space="preserve"> yang </w:t>
      </w:r>
      <w:proofErr w:type="spellStart"/>
      <w:r w:rsidRPr="00803C85">
        <w:rPr>
          <w:rFonts w:asciiTheme="majorHAnsi" w:hAnsiTheme="majorHAnsi" w:cstheme="majorBidi"/>
        </w:rPr>
        <w:t>signifikan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terhadap</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perkembangan</w:t>
      </w:r>
      <w:proofErr w:type="spellEnd"/>
      <w:r w:rsidRPr="00803C85">
        <w:rPr>
          <w:rFonts w:asciiTheme="majorHAnsi" w:hAnsiTheme="majorHAnsi" w:cstheme="majorBidi"/>
        </w:rPr>
        <w:t xml:space="preserve"> masa </w:t>
      </w:r>
      <w:proofErr w:type="spellStart"/>
      <w:r w:rsidRPr="00803C85">
        <w:rPr>
          <w:rFonts w:asciiTheme="majorHAnsi" w:hAnsiTheme="majorHAnsi" w:cstheme="majorBidi"/>
        </w:rPr>
        <w:t>depan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masyarakat</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bangsa</w:t>
      </w:r>
      <w:proofErr w:type="spellEnd"/>
      <w:r w:rsidRPr="00803C85">
        <w:rPr>
          <w:rFonts w:asciiTheme="majorHAnsi" w:hAnsiTheme="majorHAnsi" w:cstheme="majorBidi"/>
        </w:rPr>
        <w:t xml:space="preserve">, dan negara. </w:t>
      </w:r>
      <w:proofErr w:type="spellStart"/>
      <w:r w:rsidRPr="00803C85">
        <w:rPr>
          <w:rFonts w:asciiTheme="majorHAnsi" w:hAnsiTheme="majorHAnsi" w:cstheme="majorBidi"/>
        </w:rPr>
        <w:t>Akibatnya</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posisi</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bermanfaat</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pendidik</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memerlukan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perkembangan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logis</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dalam</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panggilan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mengajar</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mereka</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Selain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itu</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untuk</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memastikan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bahwa</w:t>
      </w:r>
      <w:proofErr w:type="spellEnd"/>
      <w:r w:rsidRPr="00803C85">
        <w:rPr>
          <w:rFonts w:asciiTheme="majorHAnsi" w:hAnsiTheme="majorHAnsi" w:cstheme="majorBidi"/>
        </w:rPr>
        <w:t xml:space="preserve"> guru </w:t>
      </w:r>
      <w:proofErr w:type="spellStart"/>
      <w:r w:rsidRPr="00803C85">
        <w:rPr>
          <w:rFonts w:asciiTheme="majorHAnsi" w:hAnsiTheme="majorHAnsi" w:cstheme="majorBidi"/>
        </w:rPr>
        <w:t>memenuhi</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tanggung</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jawab</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fungsionalnya</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sesuai</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dengan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pedoman</w:t>
      </w:r>
      <w:proofErr w:type="spellEnd"/>
      <w:r w:rsidRPr="00803C85">
        <w:rPr>
          <w:rFonts w:asciiTheme="majorHAnsi" w:hAnsiTheme="majorHAnsi" w:cstheme="majorBidi"/>
        </w:rPr>
        <w:t xml:space="preserve"> yang </w:t>
      </w:r>
      <w:proofErr w:type="spellStart"/>
      <w:r w:rsidRPr="00803C85">
        <w:rPr>
          <w:rFonts w:asciiTheme="majorHAnsi" w:hAnsiTheme="majorHAnsi" w:cstheme="majorBidi"/>
        </w:rPr>
        <w:t>telah</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ditetapkan</w:t>
      </w:r>
      <w:proofErr w:type="spellEnd"/>
      <w:r w:rsidRPr="00803C85">
        <w:rPr>
          <w:rFonts w:asciiTheme="majorHAnsi" w:hAnsiTheme="majorHAnsi" w:cstheme="majorBidi"/>
        </w:rPr>
        <w:t xml:space="preserve"> (</w:t>
      </w:r>
      <w:proofErr w:type="spellStart"/>
      <w:r w:rsidRPr="00803C85">
        <w:rPr>
          <w:rFonts w:asciiTheme="majorHAnsi" w:hAnsiTheme="majorHAnsi" w:cstheme="majorBidi"/>
        </w:rPr>
        <w:t>Azizah</w:t>
      </w:r>
      <w:proofErr w:type="spellEnd"/>
      <w:r w:rsidRPr="00803C85">
        <w:rPr>
          <w:rFonts w:asciiTheme="majorHAnsi" w:hAnsiTheme="majorHAnsi" w:cstheme="majorBidi"/>
        </w:rPr>
        <w:t>, 2021).</w:t>
      </w:r>
    </w:p>
    <w:p w14:paraId="6840FB8F" w14:textId="7CE1BB3F" w:rsidR="00D96396" w:rsidRDefault="000A1D00" w:rsidP="004D5B8C">
      <w:pPr>
        <w:spacing w:after="0" w:line="240" w:lineRule="auto"/>
        <w:ind w:firstLine="720"/>
        <w:jc w:val="both"/>
        <w:rPr>
          <w:rFonts w:asciiTheme="majorHAnsi" w:hAnsiTheme="majorHAnsi" w:cstheme="majorBidi"/>
        </w:rPr>
      </w:pPr>
      <w:proofErr w:type="spellStart"/>
      <w:r w:rsidRPr="000A1D00">
        <w:rPr>
          <w:rFonts w:asciiTheme="majorHAnsi" w:hAnsiTheme="majorHAnsi" w:cstheme="majorBidi"/>
        </w:rPr>
        <w:lastRenderedPageBreak/>
        <w:t>Peraturan</w:t>
      </w:r>
      <w:proofErr w:type="spellEnd"/>
      <w:r w:rsidRPr="000A1D00">
        <w:rPr>
          <w:rFonts w:asciiTheme="majorHAnsi" w:hAnsiTheme="majorHAnsi" w:cstheme="majorBidi"/>
        </w:rPr>
        <w:t xml:space="preserve"> Menteri Pendidikan Nasional (</w:t>
      </w:r>
      <w:proofErr w:type="spellStart"/>
      <w:r w:rsidRPr="000A1D00">
        <w:rPr>
          <w:rFonts w:asciiTheme="majorHAnsi" w:hAnsiTheme="majorHAnsi" w:cstheme="majorBidi"/>
        </w:rPr>
        <w:t>Permendiknas</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Nomor</w:t>
      </w:r>
      <w:proofErr w:type="spellEnd"/>
      <w:r w:rsidRPr="000A1D00">
        <w:rPr>
          <w:rFonts w:asciiTheme="majorHAnsi" w:hAnsiTheme="majorHAnsi" w:cstheme="majorBidi"/>
        </w:rPr>
        <w:t xml:space="preserve"> 41 </w:t>
      </w:r>
      <w:proofErr w:type="spellStart"/>
      <w:r w:rsidRPr="000A1D00">
        <w:rPr>
          <w:rFonts w:asciiTheme="majorHAnsi" w:hAnsiTheme="majorHAnsi" w:cstheme="majorBidi"/>
        </w:rPr>
        <w:t>Tahun</w:t>
      </w:r>
      <w:proofErr w:type="spellEnd"/>
      <w:r w:rsidRPr="000A1D00">
        <w:rPr>
          <w:rFonts w:asciiTheme="majorHAnsi" w:hAnsiTheme="majorHAnsi" w:cstheme="majorBidi"/>
        </w:rPr>
        <w:t xml:space="preserve"> 2007 </w:t>
      </w:r>
      <w:proofErr w:type="spellStart"/>
      <w:r w:rsidRPr="000A1D00">
        <w:rPr>
          <w:rFonts w:asciiTheme="majorHAnsi" w:hAnsiTheme="majorHAnsi" w:cstheme="majorBidi"/>
        </w:rPr>
        <w:t>tentang</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Standar</w:t>
      </w:r>
      <w:proofErr w:type="spellEnd"/>
      <w:r w:rsidRPr="000A1D00">
        <w:rPr>
          <w:rFonts w:asciiTheme="majorHAnsi" w:hAnsiTheme="majorHAnsi" w:cstheme="majorBidi"/>
        </w:rPr>
        <w:t xml:space="preserve"> Proses yang </w:t>
      </w:r>
      <w:proofErr w:type="spellStart"/>
      <w:r w:rsidRPr="000A1D00">
        <w:rPr>
          <w:rFonts w:asciiTheme="majorHAnsi" w:hAnsiTheme="majorHAnsi" w:cstheme="majorBidi"/>
        </w:rPr>
        <w:t>mengatur</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tentang</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perencanaan</w:t>
      </w:r>
      <w:proofErr w:type="spellEnd"/>
      <w:r w:rsidRPr="000A1D00">
        <w:rPr>
          <w:rFonts w:asciiTheme="majorHAnsi" w:hAnsiTheme="majorHAnsi" w:cstheme="majorBidi"/>
        </w:rPr>
        <w:t xml:space="preserve"> proses </w:t>
      </w:r>
      <w:proofErr w:type="spellStart"/>
      <w:r w:rsidRPr="000A1D00">
        <w:rPr>
          <w:rFonts w:asciiTheme="majorHAnsi" w:hAnsiTheme="majorHAnsi" w:cstheme="majorBidi"/>
        </w:rPr>
        <w:t>pembelajaran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pelaksanaan</w:t>
      </w:r>
      <w:proofErr w:type="spellEnd"/>
      <w:r w:rsidRPr="000A1D00">
        <w:rPr>
          <w:rFonts w:asciiTheme="majorHAnsi" w:hAnsiTheme="majorHAnsi" w:cstheme="majorBidi"/>
        </w:rPr>
        <w:t xml:space="preserve"> proses </w:t>
      </w:r>
      <w:proofErr w:type="spellStart"/>
      <w:r w:rsidRPr="000A1D00">
        <w:rPr>
          <w:rFonts w:asciiTheme="majorHAnsi" w:hAnsiTheme="majorHAnsi" w:cstheme="majorBidi"/>
        </w:rPr>
        <w:t>pembelajaran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penilaian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hasil</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pembelajaran</w:t>
      </w:r>
      <w:proofErr w:type="spellEnd"/>
      <w:r w:rsidRPr="000A1D00">
        <w:rPr>
          <w:rFonts w:asciiTheme="majorHAnsi" w:hAnsiTheme="majorHAnsi" w:cstheme="majorBidi"/>
        </w:rPr>
        <w:t xml:space="preserve">, dan </w:t>
      </w:r>
      <w:proofErr w:type="spellStart"/>
      <w:r w:rsidRPr="000A1D00">
        <w:rPr>
          <w:rFonts w:asciiTheme="majorHAnsi" w:hAnsiTheme="majorHAnsi" w:cstheme="majorBidi"/>
        </w:rPr>
        <w:t>pengawasan</w:t>
      </w:r>
      <w:proofErr w:type="spellEnd"/>
      <w:r w:rsidRPr="000A1D00">
        <w:rPr>
          <w:rFonts w:asciiTheme="majorHAnsi" w:hAnsiTheme="majorHAnsi" w:cstheme="majorBidi"/>
        </w:rPr>
        <w:t xml:space="preserve"> proses </w:t>
      </w:r>
      <w:proofErr w:type="spellStart"/>
      <w:r w:rsidRPr="000A1D00">
        <w:rPr>
          <w:rFonts w:asciiTheme="majorHAnsi" w:hAnsiTheme="majorHAnsi" w:cstheme="majorBidi"/>
        </w:rPr>
        <w:t>pembelajaran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menegaskan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bahwa</w:t>
      </w:r>
      <w:proofErr w:type="spellEnd"/>
      <w:r w:rsidRPr="000A1D00">
        <w:rPr>
          <w:rFonts w:asciiTheme="majorHAnsi" w:hAnsiTheme="majorHAnsi" w:cstheme="majorBidi"/>
        </w:rPr>
        <w:t xml:space="preserve"> guru </w:t>
      </w:r>
      <w:proofErr w:type="spellStart"/>
      <w:r w:rsidRPr="000A1D00">
        <w:rPr>
          <w:rFonts w:asciiTheme="majorHAnsi" w:hAnsiTheme="majorHAnsi" w:cstheme="majorBidi"/>
        </w:rPr>
        <w:t>berperan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serta</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dalam</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kegiatan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pembelajaran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diharapkan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mampu</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mengembangkan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materi</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pembelajaran</w:t>
      </w:r>
      <w:proofErr w:type="spellEnd"/>
      <w:r w:rsidRPr="000A1D00">
        <w:rPr>
          <w:rFonts w:asciiTheme="majorHAnsi" w:hAnsiTheme="majorHAnsi" w:cstheme="majorBidi"/>
        </w:rPr>
        <w:t xml:space="preserve">. Sambil </w:t>
      </w:r>
      <w:proofErr w:type="spellStart"/>
      <w:r w:rsidRPr="000A1D00">
        <w:rPr>
          <w:rFonts w:asciiTheme="majorHAnsi" w:hAnsiTheme="majorHAnsi" w:cstheme="majorBidi"/>
        </w:rPr>
        <w:t>menyusun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pengalaman</w:t>
      </w:r>
      <w:proofErr w:type="spellEnd"/>
      <w:r w:rsidRPr="000A1D00">
        <w:rPr>
          <w:rFonts w:asciiTheme="majorHAnsi" w:hAnsiTheme="majorHAnsi" w:cstheme="majorBidi"/>
        </w:rPr>
        <w:t xml:space="preserve"> yang </w:t>
      </w:r>
      <w:proofErr w:type="spellStart"/>
      <w:r w:rsidRPr="000A1D00">
        <w:rPr>
          <w:rFonts w:asciiTheme="majorHAnsi" w:hAnsiTheme="majorHAnsi" w:cstheme="majorBidi"/>
        </w:rPr>
        <w:t>berkembang</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seorang</w:t>
      </w:r>
      <w:proofErr w:type="spellEnd"/>
      <w:r w:rsidRPr="000A1D00">
        <w:rPr>
          <w:rFonts w:asciiTheme="majorHAnsi" w:hAnsiTheme="majorHAnsi" w:cstheme="majorBidi"/>
        </w:rPr>
        <w:t xml:space="preserve"> guru di </w:t>
      </w:r>
      <w:proofErr w:type="spellStart"/>
      <w:r w:rsidRPr="000A1D00">
        <w:rPr>
          <w:rFonts w:asciiTheme="majorHAnsi" w:hAnsiTheme="majorHAnsi" w:cstheme="majorBidi"/>
        </w:rPr>
        <w:t>satuan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pelatihan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harus</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memiliki</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pilihan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untuk</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membuat</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rencana</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pelaksanaan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pembelajaran</w:t>
      </w:r>
      <w:proofErr w:type="spellEnd"/>
      <w:r w:rsidRPr="000A1D00">
        <w:rPr>
          <w:rFonts w:asciiTheme="majorHAnsi" w:hAnsiTheme="majorHAnsi" w:cstheme="majorBidi"/>
        </w:rPr>
        <w:t xml:space="preserve"> (RPP). </w:t>
      </w:r>
      <w:proofErr w:type="spellStart"/>
      <w:r w:rsidRPr="000A1D00">
        <w:rPr>
          <w:rFonts w:asciiTheme="majorHAnsi" w:hAnsiTheme="majorHAnsi" w:cstheme="majorBidi"/>
        </w:rPr>
        <w:t>Materi</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pembelajaran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dimasukkan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ke</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dalam</w:t>
      </w:r>
      <w:proofErr w:type="spellEnd"/>
      <w:r w:rsidRPr="000A1D00">
        <w:rPr>
          <w:rFonts w:asciiTheme="majorHAnsi" w:hAnsiTheme="majorHAnsi" w:cstheme="majorBidi"/>
        </w:rPr>
        <w:t xml:space="preserve"> RPP. </w:t>
      </w:r>
      <w:proofErr w:type="spellStart"/>
      <w:r w:rsidRPr="000A1D00">
        <w:rPr>
          <w:rFonts w:asciiTheme="majorHAnsi" w:hAnsiTheme="majorHAnsi" w:cstheme="majorBidi"/>
        </w:rPr>
        <w:t>Diperkirakan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kemampuan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pendidik</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dalam</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membuat</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materi</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peragaan</w:t>
      </w:r>
      <w:proofErr w:type="spellEnd"/>
      <w:r w:rsidRPr="000A1D00">
        <w:rPr>
          <w:rFonts w:asciiTheme="majorHAnsi" w:hAnsiTheme="majorHAnsi" w:cstheme="majorBidi"/>
        </w:rPr>
        <w:t xml:space="preserve"> yang </w:t>
      </w:r>
      <w:proofErr w:type="spellStart"/>
      <w:r w:rsidRPr="000A1D00">
        <w:rPr>
          <w:rFonts w:asciiTheme="majorHAnsi" w:hAnsiTheme="majorHAnsi" w:cstheme="majorBidi"/>
        </w:rPr>
        <w:t>merupakan</w:t>
      </w:r>
      <w:proofErr w:type="spellEnd"/>
      <w:r w:rsidRPr="000A1D00">
        <w:rPr>
          <w:rFonts w:asciiTheme="majorHAnsi" w:hAnsiTheme="majorHAnsi" w:cstheme="majorBidi"/>
        </w:rPr>
        <w:t xml:space="preserve"> salah </w:t>
      </w:r>
      <w:proofErr w:type="spellStart"/>
      <w:r w:rsidRPr="000A1D00">
        <w:rPr>
          <w:rFonts w:asciiTheme="majorHAnsi" w:hAnsiTheme="majorHAnsi" w:cstheme="majorBidi"/>
        </w:rPr>
        <w:t>satu</w:t>
      </w:r>
      <w:proofErr w:type="spellEnd"/>
      <w:r w:rsidRPr="000A1D00">
        <w:rPr>
          <w:rFonts w:asciiTheme="majorHAnsi" w:hAnsiTheme="majorHAnsi" w:cstheme="majorBidi"/>
        </w:rPr>
        <w:t xml:space="preserve"> modal </w:t>
      </w:r>
      <w:proofErr w:type="spellStart"/>
      <w:r w:rsidRPr="000A1D00">
        <w:rPr>
          <w:rFonts w:asciiTheme="majorHAnsi" w:hAnsiTheme="majorHAnsi" w:cstheme="majorBidi"/>
        </w:rPr>
        <w:t>pembelajaran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akan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meningkat</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Aset</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pendidikan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seperti</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bahan</w:t>
      </w:r>
      <w:proofErr w:type="spellEnd"/>
      <w:r w:rsidRPr="000A1D00">
        <w:rPr>
          <w:rFonts w:asciiTheme="majorHAnsi" w:hAnsiTheme="majorHAnsi" w:cstheme="majorBidi"/>
        </w:rPr>
        <w:t xml:space="preserve"> ajar, </w:t>
      </w:r>
      <w:proofErr w:type="spellStart"/>
      <w:r w:rsidRPr="000A1D00">
        <w:rPr>
          <w:rFonts w:asciiTheme="majorHAnsi" w:hAnsiTheme="majorHAnsi" w:cstheme="majorBidi"/>
        </w:rPr>
        <w:t>merupakan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bagian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penting</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dari</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pembelajaran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sekolah</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untuk</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mendukung</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pelaksanaan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pengalaman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pendidikan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Ajisarni</w:t>
      </w:r>
      <w:proofErr w:type="spellEnd"/>
      <w:r w:rsidRPr="000A1D00">
        <w:rPr>
          <w:rFonts w:asciiTheme="majorHAnsi" w:hAnsiTheme="majorHAnsi" w:cstheme="majorBidi"/>
        </w:rPr>
        <w:t>, 2021).</w:t>
      </w:r>
      <w:r>
        <w:rPr>
          <w:rFonts w:asciiTheme="majorHAnsi" w:hAnsiTheme="majorHAnsi" w:cstheme="majorBidi"/>
        </w:rPr>
        <w:t xml:space="preserve"> </w:t>
      </w:r>
      <w:r w:rsidRPr="000A1D00">
        <w:rPr>
          <w:rFonts w:asciiTheme="majorHAnsi" w:hAnsiTheme="majorHAnsi" w:cstheme="majorBidi"/>
        </w:rPr>
        <w:t xml:space="preserve">Karena </w:t>
      </w:r>
      <w:proofErr w:type="spellStart"/>
      <w:r w:rsidRPr="000A1D00">
        <w:rPr>
          <w:rFonts w:asciiTheme="majorHAnsi" w:hAnsiTheme="majorHAnsi" w:cstheme="majorBidi"/>
        </w:rPr>
        <w:t>tanggung</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jawab</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utama</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seorang</w:t>
      </w:r>
      <w:proofErr w:type="spellEnd"/>
      <w:r w:rsidRPr="000A1D00">
        <w:rPr>
          <w:rFonts w:asciiTheme="majorHAnsi" w:hAnsiTheme="majorHAnsi" w:cstheme="majorBidi"/>
        </w:rPr>
        <w:t xml:space="preserve"> guru di </w:t>
      </w:r>
      <w:proofErr w:type="spellStart"/>
      <w:r w:rsidRPr="000A1D00">
        <w:rPr>
          <w:rFonts w:asciiTheme="majorHAnsi" w:hAnsiTheme="majorHAnsi" w:cstheme="majorBidi"/>
        </w:rPr>
        <w:t>sekolah</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adalah</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merancang</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mengelola</w:t>
      </w:r>
      <w:proofErr w:type="spellEnd"/>
      <w:r w:rsidRPr="000A1D00">
        <w:rPr>
          <w:rFonts w:asciiTheme="majorHAnsi" w:hAnsiTheme="majorHAnsi" w:cstheme="majorBidi"/>
        </w:rPr>
        <w:t xml:space="preserve">, dan </w:t>
      </w:r>
      <w:proofErr w:type="spellStart"/>
      <w:r w:rsidRPr="000A1D00">
        <w:rPr>
          <w:rFonts w:asciiTheme="majorHAnsi" w:hAnsiTheme="majorHAnsi" w:cstheme="majorBidi"/>
        </w:rPr>
        <w:t>mengevaluasi</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pembelajaran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maka</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kedudukannya</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berpengaruh</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terhadap</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keberhasilan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belajar</w:t>
      </w:r>
      <w:proofErr w:type="spellEnd"/>
      <w:r w:rsidRPr="000A1D00">
        <w:rPr>
          <w:rFonts w:asciiTheme="majorHAnsi" w:hAnsiTheme="majorHAnsi" w:cstheme="majorBidi"/>
        </w:rPr>
        <w:t xml:space="preserve">. Banyak </w:t>
      </w:r>
      <w:proofErr w:type="spellStart"/>
      <w:r w:rsidRPr="000A1D00">
        <w:rPr>
          <w:rFonts w:asciiTheme="majorHAnsi" w:hAnsiTheme="majorHAnsi" w:cstheme="majorBidi"/>
        </w:rPr>
        <w:t>perencanaan</w:t>
      </w:r>
      <w:proofErr w:type="spellEnd"/>
      <w:r w:rsidRPr="000A1D00">
        <w:rPr>
          <w:rFonts w:asciiTheme="majorHAnsi" w:hAnsiTheme="majorHAnsi" w:cstheme="majorBidi"/>
        </w:rPr>
        <w:t xml:space="preserve"> yang </w:t>
      </w:r>
      <w:proofErr w:type="spellStart"/>
      <w:r w:rsidRPr="000A1D00">
        <w:rPr>
          <w:rFonts w:asciiTheme="majorHAnsi" w:hAnsiTheme="majorHAnsi" w:cstheme="majorBidi"/>
        </w:rPr>
        <w:t>matang</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adalah</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langkah</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pertama</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menuju</w:t>
      </w:r>
      <w:proofErr w:type="spellEnd"/>
      <w:r w:rsidRPr="000A1D00">
        <w:rPr>
          <w:rFonts w:asciiTheme="majorHAnsi" w:hAnsiTheme="majorHAnsi" w:cstheme="majorBidi"/>
        </w:rPr>
        <w:t xml:space="preserve"> proses </w:t>
      </w:r>
      <w:proofErr w:type="spellStart"/>
      <w:r w:rsidRPr="000A1D00">
        <w:rPr>
          <w:rFonts w:asciiTheme="majorHAnsi" w:hAnsiTheme="majorHAnsi" w:cstheme="majorBidi"/>
        </w:rPr>
        <w:t>pembelajaran</w:t>
      </w:r>
      <w:proofErr w:type="spellEnd"/>
      <w:r w:rsidRPr="000A1D00">
        <w:rPr>
          <w:rFonts w:asciiTheme="majorHAnsi" w:hAnsiTheme="majorHAnsi" w:cstheme="majorBidi"/>
        </w:rPr>
        <w:t xml:space="preserve"> yang </w:t>
      </w:r>
      <w:proofErr w:type="spellStart"/>
      <w:r w:rsidRPr="000A1D00">
        <w:rPr>
          <w:rFonts w:asciiTheme="majorHAnsi" w:hAnsiTheme="majorHAnsi" w:cstheme="majorBidi"/>
        </w:rPr>
        <w:t>sukses</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Melalui</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perencanaan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pembelajaran</w:t>
      </w:r>
      <w:proofErr w:type="spellEnd"/>
      <w:r w:rsidRPr="000A1D00">
        <w:rPr>
          <w:rFonts w:asciiTheme="majorHAnsi" w:hAnsiTheme="majorHAnsi" w:cstheme="majorBidi"/>
        </w:rPr>
        <w:t xml:space="preserve"> yang </w:t>
      </w:r>
      <w:proofErr w:type="spellStart"/>
      <w:r w:rsidRPr="000A1D00">
        <w:rPr>
          <w:rFonts w:asciiTheme="majorHAnsi" w:hAnsiTheme="majorHAnsi" w:cstheme="majorBidi"/>
        </w:rPr>
        <w:t>sukses</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hanya</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setengah</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dari</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kesuksesan</w:t>
      </w:r>
      <w:proofErr w:type="spellEnd"/>
      <w:r w:rsidRPr="000A1D00">
        <w:rPr>
          <w:rFonts w:asciiTheme="majorHAnsi" w:hAnsiTheme="majorHAnsi" w:cstheme="majorBidi"/>
        </w:rPr>
        <w:t xml:space="preserve"> yang </w:t>
      </w:r>
      <w:proofErr w:type="spellStart"/>
      <w:r w:rsidRPr="000A1D00">
        <w:rPr>
          <w:rFonts w:asciiTheme="majorHAnsi" w:hAnsiTheme="majorHAnsi" w:cstheme="majorBidi"/>
        </w:rPr>
        <w:t>dapat</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dicapai</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Separuh</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sisanya</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melibatkan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penerapan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apa</w:t>
      </w:r>
      <w:proofErr w:type="spellEnd"/>
      <w:r w:rsidRPr="000A1D00">
        <w:rPr>
          <w:rFonts w:asciiTheme="majorHAnsi" w:hAnsiTheme="majorHAnsi" w:cstheme="majorBidi"/>
        </w:rPr>
        <w:t xml:space="preserve"> yang </w:t>
      </w:r>
      <w:proofErr w:type="spellStart"/>
      <w:r w:rsidRPr="000A1D00">
        <w:rPr>
          <w:rFonts w:asciiTheme="majorHAnsi" w:hAnsiTheme="majorHAnsi" w:cstheme="majorBidi"/>
        </w:rPr>
        <w:t>telah</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dipelajari</w:t>
      </w:r>
      <w:proofErr w:type="spellEnd"/>
      <w:r w:rsidRPr="000A1D00">
        <w:rPr>
          <w:rFonts w:asciiTheme="majorHAnsi" w:hAnsiTheme="majorHAnsi" w:cstheme="majorBidi"/>
        </w:rPr>
        <w:t xml:space="preserve">. Proses </w:t>
      </w:r>
      <w:proofErr w:type="spellStart"/>
      <w:r w:rsidRPr="000A1D00">
        <w:rPr>
          <w:rFonts w:asciiTheme="majorHAnsi" w:hAnsiTheme="majorHAnsi" w:cstheme="majorBidi"/>
        </w:rPr>
        <w:t>pembelajaran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biasanya</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menampilkan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gejala</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atau</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fenomena</w:t>
      </w:r>
      <w:proofErr w:type="spellEnd"/>
      <w:r w:rsidRPr="000A1D00">
        <w:rPr>
          <w:rFonts w:asciiTheme="majorHAnsi" w:hAnsiTheme="majorHAnsi" w:cstheme="majorBidi"/>
        </w:rPr>
        <w:t xml:space="preserve"> pada </w:t>
      </w:r>
      <w:proofErr w:type="spellStart"/>
      <w:r w:rsidRPr="000A1D00">
        <w:rPr>
          <w:rFonts w:asciiTheme="majorHAnsi" w:hAnsiTheme="majorHAnsi" w:cstheme="majorBidi"/>
        </w:rPr>
        <w:t>saat</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ini</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seringkali</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tanpa</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dukungan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rencana</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pelaksanaan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pembelajaran</w:t>
      </w:r>
      <w:proofErr w:type="spellEnd"/>
      <w:r w:rsidRPr="000A1D00">
        <w:rPr>
          <w:rFonts w:asciiTheme="majorHAnsi" w:hAnsiTheme="majorHAnsi" w:cstheme="majorBidi"/>
        </w:rPr>
        <w:t xml:space="preserve"> (RPP) yang </w:t>
      </w:r>
      <w:proofErr w:type="spellStart"/>
      <w:r w:rsidRPr="000A1D00">
        <w:rPr>
          <w:rFonts w:asciiTheme="majorHAnsi" w:hAnsiTheme="majorHAnsi" w:cstheme="majorBidi"/>
        </w:rPr>
        <w:t>efektif</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Perangkat</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pembelajaran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seperti</w:t>
      </w:r>
      <w:proofErr w:type="spellEnd"/>
      <w:r w:rsidRPr="000A1D00">
        <w:rPr>
          <w:rFonts w:asciiTheme="majorHAnsi" w:hAnsiTheme="majorHAnsi" w:cstheme="majorBidi"/>
        </w:rPr>
        <w:t xml:space="preserve"> RPP, </w:t>
      </w:r>
      <w:proofErr w:type="spellStart"/>
      <w:r w:rsidRPr="000A1D00">
        <w:rPr>
          <w:rFonts w:asciiTheme="majorHAnsi" w:hAnsiTheme="majorHAnsi" w:cstheme="majorBidi"/>
        </w:rPr>
        <w:t>silabus</w:t>
      </w:r>
      <w:proofErr w:type="spellEnd"/>
      <w:r w:rsidRPr="000A1D00">
        <w:rPr>
          <w:rFonts w:asciiTheme="majorHAnsi" w:hAnsiTheme="majorHAnsi" w:cstheme="majorBidi"/>
        </w:rPr>
        <w:t xml:space="preserve">, dan </w:t>
      </w:r>
      <w:proofErr w:type="spellStart"/>
      <w:r w:rsidRPr="000A1D00">
        <w:rPr>
          <w:rFonts w:asciiTheme="majorHAnsi" w:hAnsiTheme="majorHAnsi" w:cstheme="majorBidi"/>
        </w:rPr>
        <w:t>analisis</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standar</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kompetensi</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harus</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dibuat</w:t>
      </w:r>
      <w:proofErr w:type="spellEnd"/>
      <w:r w:rsidRPr="000A1D00">
        <w:rPr>
          <w:rFonts w:asciiTheme="majorHAnsi" w:hAnsiTheme="majorHAnsi" w:cstheme="majorBidi"/>
        </w:rPr>
        <w:t xml:space="preserve"> oleh guru (RPP). </w:t>
      </w:r>
      <w:proofErr w:type="spellStart"/>
      <w:r w:rsidRPr="000A1D00">
        <w:rPr>
          <w:rFonts w:asciiTheme="majorHAnsi" w:hAnsiTheme="majorHAnsi" w:cstheme="majorBidi"/>
        </w:rPr>
        <w:t>Menurut</w:t>
      </w:r>
      <w:proofErr w:type="spellEnd"/>
      <w:r w:rsidRPr="000A1D00">
        <w:rPr>
          <w:rFonts w:asciiTheme="majorHAnsi" w:hAnsiTheme="majorHAnsi" w:cstheme="majorBidi"/>
        </w:rPr>
        <w:t xml:space="preserve"> Astuti &amp; </w:t>
      </w:r>
      <w:proofErr w:type="spellStart"/>
      <w:r w:rsidRPr="000A1D00">
        <w:rPr>
          <w:rFonts w:asciiTheme="majorHAnsi" w:hAnsiTheme="majorHAnsi" w:cstheme="majorBidi"/>
        </w:rPr>
        <w:t>Dacholfany</w:t>
      </w:r>
      <w:proofErr w:type="spellEnd"/>
      <w:r w:rsidRPr="000A1D00">
        <w:rPr>
          <w:rFonts w:asciiTheme="majorHAnsi" w:hAnsiTheme="majorHAnsi" w:cstheme="majorBidi"/>
        </w:rPr>
        <w:t xml:space="preserve"> (2016), guru </w:t>
      </w:r>
      <w:proofErr w:type="spellStart"/>
      <w:r w:rsidRPr="000A1D00">
        <w:rPr>
          <w:rFonts w:asciiTheme="majorHAnsi" w:hAnsiTheme="majorHAnsi" w:cstheme="majorBidi"/>
        </w:rPr>
        <w:t>diharapkan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dapat</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menciptakan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perangkat</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pembelajaran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sendiri</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sesuai</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dengan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karakteristik</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siswa</w:t>
      </w:r>
      <w:proofErr w:type="spellEnd"/>
      <w:r w:rsidRPr="000A1D00">
        <w:rPr>
          <w:rFonts w:asciiTheme="majorHAnsi" w:hAnsiTheme="majorHAnsi" w:cstheme="majorBidi"/>
        </w:rPr>
        <w:t xml:space="preserve"> dan </w:t>
      </w:r>
      <w:proofErr w:type="spellStart"/>
      <w:r w:rsidRPr="000A1D00">
        <w:rPr>
          <w:rFonts w:asciiTheme="majorHAnsi" w:hAnsiTheme="majorHAnsi" w:cstheme="majorBidi"/>
        </w:rPr>
        <w:t>daya</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tampung</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sekolah</w:t>
      </w:r>
      <w:proofErr w:type="spellEnd"/>
      <w:r w:rsidRPr="000A1D00">
        <w:rPr>
          <w:rFonts w:asciiTheme="majorHAnsi" w:hAnsiTheme="majorHAnsi" w:cstheme="majorBidi"/>
        </w:rPr>
        <w:t>.</w:t>
      </w:r>
      <w:r>
        <w:rPr>
          <w:rFonts w:asciiTheme="majorHAnsi" w:hAnsiTheme="majorHAnsi" w:cstheme="majorBidi"/>
        </w:rPr>
        <w:t xml:space="preserve"> </w:t>
      </w:r>
      <w:proofErr w:type="spellStart"/>
      <w:r w:rsidRPr="000A1D00">
        <w:rPr>
          <w:rFonts w:asciiTheme="majorHAnsi" w:hAnsiTheme="majorHAnsi" w:cstheme="majorBidi"/>
        </w:rPr>
        <w:t>Masalah</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utama</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adalah</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bahwa</w:t>
      </w:r>
      <w:proofErr w:type="spellEnd"/>
      <w:r w:rsidRPr="000A1D00">
        <w:rPr>
          <w:rFonts w:asciiTheme="majorHAnsi" w:hAnsiTheme="majorHAnsi" w:cstheme="majorBidi"/>
        </w:rPr>
        <w:t xml:space="preserve"> guru </w:t>
      </w:r>
      <w:proofErr w:type="spellStart"/>
      <w:r w:rsidRPr="000A1D00">
        <w:rPr>
          <w:rFonts w:asciiTheme="majorHAnsi" w:hAnsiTheme="majorHAnsi" w:cstheme="majorBidi"/>
        </w:rPr>
        <w:t>jarang</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mengembangkan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rencana</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pelajaran</w:t>
      </w:r>
      <w:proofErr w:type="spellEnd"/>
      <w:r w:rsidRPr="000A1D00">
        <w:rPr>
          <w:rFonts w:asciiTheme="majorHAnsi" w:hAnsiTheme="majorHAnsi" w:cstheme="majorBidi"/>
        </w:rPr>
        <w:t xml:space="preserve"> yang </w:t>
      </w:r>
      <w:proofErr w:type="spellStart"/>
      <w:r w:rsidRPr="000A1D00">
        <w:rPr>
          <w:rFonts w:asciiTheme="majorHAnsi" w:hAnsiTheme="majorHAnsi" w:cstheme="majorBidi"/>
        </w:rPr>
        <w:t>dapat</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membantu</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siswa</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dalam</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mewujudkan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potensi</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penuh</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mereka</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sehingga</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lingkungan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belajar</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menjadi</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buruk</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Sementara</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itu</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sumber</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daya</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pengembangan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keprofesian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seperti</w:t>
      </w:r>
      <w:proofErr w:type="spellEnd"/>
      <w:r w:rsidRPr="000A1D00">
        <w:rPr>
          <w:rFonts w:asciiTheme="majorHAnsi" w:hAnsiTheme="majorHAnsi" w:cstheme="majorBidi"/>
        </w:rPr>
        <w:t xml:space="preserve"> forum </w:t>
      </w:r>
      <w:proofErr w:type="spellStart"/>
      <w:r w:rsidRPr="000A1D00">
        <w:rPr>
          <w:rFonts w:asciiTheme="majorHAnsi" w:hAnsiTheme="majorHAnsi" w:cstheme="majorBidi"/>
        </w:rPr>
        <w:t>Kelompok</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Kerja</w:t>
      </w:r>
      <w:proofErr w:type="spellEnd"/>
      <w:r w:rsidRPr="000A1D00">
        <w:rPr>
          <w:rFonts w:asciiTheme="majorHAnsi" w:hAnsiTheme="majorHAnsi" w:cstheme="majorBidi"/>
        </w:rPr>
        <w:t xml:space="preserve"> Guru (KKG) yang </w:t>
      </w:r>
      <w:proofErr w:type="spellStart"/>
      <w:r w:rsidRPr="000A1D00">
        <w:rPr>
          <w:rFonts w:asciiTheme="majorHAnsi" w:hAnsiTheme="majorHAnsi" w:cstheme="majorBidi"/>
        </w:rPr>
        <w:t>seharusnya</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diberdayakan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justru</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semakin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berkurang</w:t>
      </w:r>
      <w:proofErr w:type="spellEnd"/>
      <w:r w:rsidRPr="000A1D00">
        <w:rPr>
          <w:rFonts w:asciiTheme="majorHAnsi" w:hAnsiTheme="majorHAnsi" w:cstheme="majorBidi"/>
        </w:rPr>
        <w:t xml:space="preserve">. KKG </w:t>
      </w:r>
      <w:proofErr w:type="spellStart"/>
      <w:r w:rsidRPr="000A1D00">
        <w:rPr>
          <w:rFonts w:asciiTheme="majorHAnsi" w:hAnsiTheme="majorHAnsi" w:cstheme="majorBidi"/>
        </w:rPr>
        <w:t>mungkin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akan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membuat</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pendidik</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lebih</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ahli</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dengan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memberikan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pengaturan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kepada</w:t>
      </w:r>
      <w:proofErr w:type="spellEnd"/>
      <w:r w:rsidRPr="000A1D00">
        <w:rPr>
          <w:rFonts w:asciiTheme="majorHAnsi" w:hAnsiTheme="majorHAnsi" w:cstheme="majorBidi"/>
        </w:rPr>
        <w:t xml:space="preserve"> </w:t>
      </w:r>
      <w:r>
        <w:rPr>
          <w:rFonts w:asciiTheme="majorHAnsi" w:hAnsiTheme="majorHAnsi" w:cstheme="majorBidi"/>
        </w:rPr>
        <w:t>guru</w:t>
      </w:r>
      <w:r w:rsidRPr="000A1D00">
        <w:rPr>
          <w:rFonts w:asciiTheme="majorHAnsi" w:hAnsiTheme="majorHAnsi" w:cstheme="majorBidi"/>
        </w:rPr>
        <w:t xml:space="preserve"> </w:t>
      </w:r>
      <w:proofErr w:type="spellStart"/>
      <w:r w:rsidRPr="000A1D00">
        <w:rPr>
          <w:rFonts w:asciiTheme="majorHAnsi" w:hAnsiTheme="majorHAnsi" w:cstheme="majorBidi"/>
        </w:rPr>
        <w:t>untuk</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bergabung</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dengan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asosiasi</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gugus</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sekolah</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Diharapkan</w:t>
      </w:r>
      <w:proofErr w:type="spellEnd"/>
      <w:r w:rsidRPr="000A1D00">
        <w:rPr>
          <w:rFonts w:asciiTheme="majorHAnsi" w:hAnsiTheme="majorHAnsi" w:cstheme="majorBidi"/>
        </w:rPr>
        <w:t xml:space="preserve"> para </w:t>
      </w:r>
      <w:proofErr w:type="spellStart"/>
      <w:r w:rsidRPr="000A1D00">
        <w:rPr>
          <w:rFonts w:asciiTheme="majorHAnsi" w:hAnsiTheme="majorHAnsi" w:cstheme="majorBidi"/>
        </w:rPr>
        <w:t>pendidik</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mampu</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merencanakan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melaksanakan</w:t>
      </w:r>
      <w:proofErr w:type="spellEnd"/>
      <w:r w:rsidRPr="000A1D00">
        <w:rPr>
          <w:rFonts w:asciiTheme="majorHAnsi" w:hAnsiTheme="majorHAnsi" w:cstheme="majorBidi"/>
        </w:rPr>
        <w:t xml:space="preserve">, dan </w:t>
      </w:r>
      <w:proofErr w:type="spellStart"/>
      <w:r w:rsidRPr="000A1D00">
        <w:rPr>
          <w:rFonts w:asciiTheme="majorHAnsi" w:hAnsiTheme="majorHAnsi" w:cstheme="majorBidi"/>
        </w:rPr>
        <w:t>mengevaluasi</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kegiatan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pembelajaran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termasuk</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pengembangan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kurikulum</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dengan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bantuan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pendekatan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sistem</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pengembangan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keprofesian</w:t>
      </w:r>
      <w:proofErr w:type="spellEnd"/>
      <w:r w:rsidRPr="000A1D00">
        <w:rPr>
          <w:rFonts w:asciiTheme="majorHAnsi" w:hAnsiTheme="majorHAnsi" w:cstheme="majorBidi"/>
        </w:rPr>
        <w:t xml:space="preserve">. KKG </w:t>
      </w:r>
      <w:proofErr w:type="spellStart"/>
      <w:r w:rsidRPr="000A1D00">
        <w:rPr>
          <w:rFonts w:asciiTheme="majorHAnsi" w:hAnsiTheme="majorHAnsi" w:cstheme="majorBidi"/>
        </w:rPr>
        <w:t>merupakan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perbincangan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bagi</w:t>
      </w:r>
      <w:proofErr w:type="spellEnd"/>
      <w:r w:rsidRPr="000A1D00">
        <w:rPr>
          <w:rFonts w:asciiTheme="majorHAnsi" w:hAnsiTheme="majorHAnsi" w:cstheme="majorBidi"/>
        </w:rPr>
        <w:t xml:space="preserve"> para guru </w:t>
      </w:r>
      <w:proofErr w:type="spellStart"/>
      <w:r w:rsidRPr="000A1D00">
        <w:rPr>
          <w:rFonts w:asciiTheme="majorHAnsi" w:hAnsiTheme="majorHAnsi" w:cstheme="majorBidi"/>
        </w:rPr>
        <w:t>untuk</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mendorong</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kemampuan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hebatnya</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dengan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tujuan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akhir</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untuk</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menghadapi</w:t>
      </w:r>
      <w:proofErr w:type="spellEnd"/>
      <w:r w:rsidRPr="000A1D00">
        <w:rPr>
          <w:rFonts w:asciiTheme="majorHAnsi" w:hAnsiTheme="majorHAnsi" w:cstheme="majorBidi"/>
        </w:rPr>
        <w:t xml:space="preserve"> batas-batas </w:t>
      </w:r>
      <w:proofErr w:type="spellStart"/>
      <w:r w:rsidRPr="000A1D00">
        <w:rPr>
          <w:rFonts w:asciiTheme="majorHAnsi" w:hAnsiTheme="majorHAnsi" w:cstheme="majorBidi"/>
        </w:rPr>
        <w:t>keguruan</w:t>
      </w:r>
      <w:proofErr w:type="spellEnd"/>
      <w:r w:rsidRPr="000A1D00">
        <w:rPr>
          <w:rFonts w:asciiTheme="majorHAnsi" w:hAnsiTheme="majorHAnsi" w:cstheme="majorBidi"/>
        </w:rPr>
        <w:t xml:space="preserve"> para </w:t>
      </w:r>
      <w:proofErr w:type="spellStart"/>
      <w:r w:rsidRPr="000A1D00">
        <w:rPr>
          <w:rFonts w:asciiTheme="majorHAnsi" w:hAnsiTheme="majorHAnsi" w:cstheme="majorBidi"/>
        </w:rPr>
        <w:t>pendidik</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khususnya</w:t>
      </w:r>
      <w:proofErr w:type="spellEnd"/>
      <w:r w:rsidRPr="000A1D00">
        <w:rPr>
          <w:rFonts w:asciiTheme="majorHAnsi" w:hAnsiTheme="majorHAnsi" w:cstheme="majorBidi"/>
        </w:rPr>
        <w:t xml:space="preserve"> pada </w:t>
      </w:r>
      <w:proofErr w:type="spellStart"/>
      <w:r w:rsidRPr="000A1D00">
        <w:rPr>
          <w:rFonts w:asciiTheme="majorHAnsi" w:hAnsiTheme="majorHAnsi" w:cstheme="majorBidi"/>
        </w:rPr>
        <w:t>papan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pembelajaran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sekolah</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dasar</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Ini</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berfokus</w:t>
      </w:r>
      <w:proofErr w:type="spellEnd"/>
      <w:r w:rsidRPr="000A1D00">
        <w:rPr>
          <w:rFonts w:asciiTheme="majorHAnsi" w:hAnsiTheme="majorHAnsi" w:cstheme="majorBidi"/>
        </w:rPr>
        <w:t xml:space="preserve"> pada </w:t>
      </w:r>
      <w:proofErr w:type="spellStart"/>
      <w:r w:rsidRPr="000A1D00">
        <w:rPr>
          <w:rFonts w:asciiTheme="majorHAnsi" w:hAnsiTheme="majorHAnsi" w:cstheme="majorBidi"/>
        </w:rPr>
        <w:t>peningkatan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kualitas</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pengetahuan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penguasaan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materi</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metode</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pengajaran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interaksi</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siswa</w:t>
      </w:r>
      <w:proofErr w:type="spellEnd"/>
      <w:r w:rsidRPr="000A1D00">
        <w:rPr>
          <w:rFonts w:asciiTheme="majorHAnsi" w:hAnsiTheme="majorHAnsi" w:cstheme="majorBidi"/>
        </w:rPr>
        <w:t xml:space="preserve">-guru, dan </w:t>
      </w:r>
      <w:proofErr w:type="spellStart"/>
      <w:r w:rsidRPr="000A1D00">
        <w:rPr>
          <w:rFonts w:asciiTheme="majorHAnsi" w:hAnsiTheme="majorHAnsi" w:cstheme="majorBidi"/>
        </w:rPr>
        <w:t>metode</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pengajaran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lainnya</w:t>
      </w:r>
      <w:proofErr w:type="spellEnd"/>
      <w:r w:rsidRPr="000A1D00">
        <w:rPr>
          <w:rFonts w:asciiTheme="majorHAnsi" w:hAnsiTheme="majorHAnsi" w:cstheme="majorBidi"/>
        </w:rPr>
        <w:t xml:space="preserve"> yang </w:t>
      </w:r>
      <w:proofErr w:type="spellStart"/>
      <w:r w:rsidRPr="000A1D00">
        <w:rPr>
          <w:rFonts w:asciiTheme="majorHAnsi" w:hAnsiTheme="majorHAnsi" w:cstheme="majorBidi"/>
        </w:rPr>
        <w:t>menekankan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terciptanya</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kegiatan</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belajar</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mengajar</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aktif</w:t>
      </w:r>
      <w:proofErr w:type="spellEnd"/>
      <w:r w:rsidRPr="000A1D00">
        <w:rPr>
          <w:rFonts w:asciiTheme="majorHAnsi" w:hAnsiTheme="majorHAnsi" w:cstheme="majorBidi"/>
        </w:rPr>
        <w:t xml:space="preserve"> (</w:t>
      </w:r>
      <w:proofErr w:type="spellStart"/>
      <w:r w:rsidRPr="000A1D00">
        <w:rPr>
          <w:rFonts w:asciiTheme="majorHAnsi" w:hAnsiTheme="majorHAnsi" w:cstheme="majorBidi"/>
        </w:rPr>
        <w:t>Nyamat</w:t>
      </w:r>
      <w:proofErr w:type="spellEnd"/>
      <w:r w:rsidRPr="000A1D00">
        <w:rPr>
          <w:rFonts w:asciiTheme="majorHAnsi" w:hAnsiTheme="majorHAnsi" w:cstheme="majorBidi"/>
        </w:rPr>
        <w:t>, 2022).</w:t>
      </w:r>
    </w:p>
    <w:p w14:paraId="7AD95333" w14:textId="49F37261" w:rsidR="0097204D" w:rsidRDefault="0089532C" w:rsidP="004D5B8C">
      <w:pPr>
        <w:spacing w:line="240" w:lineRule="auto"/>
        <w:ind w:firstLine="720"/>
        <w:jc w:val="both"/>
        <w:rPr>
          <w:rFonts w:asciiTheme="majorHAnsi" w:hAnsiTheme="majorHAnsi" w:cstheme="majorBidi"/>
        </w:rPr>
      </w:pPr>
      <w:r w:rsidRPr="0089532C">
        <w:rPr>
          <w:rFonts w:asciiTheme="majorHAnsi" w:hAnsiTheme="majorHAnsi" w:cstheme="majorBidi"/>
        </w:rPr>
        <w:t xml:space="preserve">Pada KKG (SLB) PKLK </w:t>
      </w:r>
      <w:proofErr w:type="spellStart"/>
      <w:r w:rsidRPr="0089532C">
        <w:rPr>
          <w:rFonts w:asciiTheme="majorHAnsi" w:hAnsiTheme="majorHAnsi" w:cstheme="majorBidi"/>
        </w:rPr>
        <w:t>Kabupaten</w:t>
      </w:r>
      <w:proofErr w:type="spellEnd"/>
      <w:r w:rsidRPr="0089532C">
        <w:rPr>
          <w:rFonts w:asciiTheme="majorHAnsi" w:hAnsiTheme="majorHAnsi" w:cstheme="majorBidi"/>
        </w:rPr>
        <w:t xml:space="preserve"> Mojokerto </w:t>
      </w:r>
      <w:proofErr w:type="spellStart"/>
      <w:r w:rsidRPr="0089532C">
        <w:rPr>
          <w:rFonts w:asciiTheme="majorHAnsi" w:hAnsiTheme="majorHAnsi" w:cstheme="majorBidi"/>
        </w:rPr>
        <w:t>terjadi</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gejala</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atau</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fenomena</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pembelajaran</w:t>
      </w:r>
      <w:proofErr w:type="spellEnd"/>
      <w:r w:rsidRPr="0089532C">
        <w:rPr>
          <w:rFonts w:asciiTheme="majorHAnsi" w:hAnsiTheme="majorHAnsi" w:cstheme="majorBidi"/>
        </w:rPr>
        <w:t xml:space="preserve"> yang </w:t>
      </w:r>
      <w:proofErr w:type="spellStart"/>
      <w:r w:rsidRPr="0089532C">
        <w:rPr>
          <w:rFonts w:asciiTheme="majorHAnsi" w:hAnsiTheme="majorHAnsi" w:cstheme="majorBidi"/>
        </w:rPr>
        <w:t>tidak</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didukung</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dengan</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perencanaan</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pembelajaran</w:t>
      </w:r>
      <w:proofErr w:type="spellEnd"/>
      <w:r w:rsidRPr="0089532C">
        <w:rPr>
          <w:rFonts w:asciiTheme="majorHAnsi" w:hAnsiTheme="majorHAnsi" w:cstheme="majorBidi"/>
        </w:rPr>
        <w:t xml:space="preserve"> yang </w:t>
      </w:r>
      <w:proofErr w:type="spellStart"/>
      <w:r w:rsidRPr="0089532C">
        <w:rPr>
          <w:rFonts w:asciiTheme="majorHAnsi" w:hAnsiTheme="majorHAnsi" w:cstheme="majorBidi"/>
        </w:rPr>
        <w:t>baik</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Mereka</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hanya</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menggunakan</w:t>
      </w:r>
      <w:proofErr w:type="spellEnd"/>
      <w:r w:rsidRPr="0089532C">
        <w:rPr>
          <w:rFonts w:asciiTheme="majorHAnsi" w:hAnsiTheme="majorHAnsi" w:cstheme="majorBidi"/>
        </w:rPr>
        <w:t xml:space="preserve"> RPP yang </w:t>
      </w:r>
      <w:proofErr w:type="spellStart"/>
      <w:r w:rsidRPr="0089532C">
        <w:rPr>
          <w:rFonts w:asciiTheme="majorHAnsi" w:hAnsiTheme="majorHAnsi" w:cstheme="majorBidi"/>
        </w:rPr>
        <w:t>disediakan</w:t>
      </w:r>
      <w:proofErr w:type="spellEnd"/>
      <w:r w:rsidRPr="0089532C">
        <w:rPr>
          <w:rFonts w:asciiTheme="majorHAnsi" w:hAnsiTheme="majorHAnsi" w:cstheme="majorBidi"/>
        </w:rPr>
        <w:t xml:space="preserve"> oleh </w:t>
      </w:r>
      <w:proofErr w:type="spellStart"/>
      <w:r w:rsidRPr="0089532C">
        <w:rPr>
          <w:rFonts w:asciiTheme="majorHAnsi" w:hAnsiTheme="majorHAnsi" w:cstheme="majorBidi"/>
        </w:rPr>
        <w:t>kecamatan</w:t>
      </w:r>
      <w:proofErr w:type="spellEnd"/>
      <w:r w:rsidRPr="0089532C">
        <w:rPr>
          <w:rFonts w:asciiTheme="majorHAnsi" w:hAnsiTheme="majorHAnsi" w:cstheme="majorBidi"/>
        </w:rPr>
        <w:t xml:space="preserve">, dan proses </w:t>
      </w:r>
      <w:proofErr w:type="spellStart"/>
      <w:r w:rsidRPr="0089532C">
        <w:rPr>
          <w:rFonts w:asciiTheme="majorHAnsi" w:hAnsiTheme="majorHAnsi" w:cstheme="majorBidi"/>
        </w:rPr>
        <w:t>pembelajaran</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tidak</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mengikuti</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rencana</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tersebut</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Sesuai</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dengan</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Permendiknas</w:t>
      </w:r>
      <w:proofErr w:type="spellEnd"/>
      <w:r w:rsidRPr="0089532C">
        <w:rPr>
          <w:rFonts w:asciiTheme="majorHAnsi" w:hAnsiTheme="majorHAnsi" w:cstheme="majorBidi"/>
        </w:rPr>
        <w:t xml:space="preserve"> 41 </w:t>
      </w:r>
      <w:proofErr w:type="spellStart"/>
      <w:r w:rsidRPr="0089532C">
        <w:rPr>
          <w:rFonts w:asciiTheme="majorHAnsi" w:hAnsiTheme="majorHAnsi" w:cstheme="majorBidi"/>
        </w:rPr>
        <w:t>Tahun</w:t>
      </w:r>
      <w:proofErr w:type="spellEnd"/>
      <w:r w:rsidRPr="0089532C">
        <w:rPr>
          <w:rFonts w:asciiTheme="majorHAnsi" w:hAnsiTheme="majorHAnsi" w:cstheme="majorBidi"/>
        </w:rPr>
        <w:t xml:space="preserve"> 2007, </w:t>
      </w:r>
      <w:proofErr w:type="spellStart"/>
      <w:r w:rsidRPr="0089532C">
        <w:rPr>
          <w:rFonts w:asciiTheme="majorHAnsi" w:hAnsiTheme="majorHAnsi" w:cstheme="majorBidi"/>
        </w:rPr>
        <w:t>ditetapkan</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bahwa</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supervisi</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akademik</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berbasis</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teknologi</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informasi</w:t>
      </w:r>
      <w:proofErr w:type="spellEnd"/>
      <w:r w:rsidRPr="0089532C">
        <w:rPr>
          <w:rFonts w:asciiTheme="majorHAnsi" w:hAnsiTheme="majorHAnsi" w:cstheme="majorBidi"/>
        </w:rPr>
        <w:t xml:space="preserve"> dan </w:t>
      </w:r>
      <w:proofErr w:type="spellStart"/>
      <w:r w:rsidRPr="0089532C">
        <w:rPr>
          <w:rFonts w:asciiTheme="majorHAnsi" w:hAnsiTheme="majorHAnsi" w:cstheme="majorBidi"/>
        </w:rPr>
        <w:t>komunikasi</w:t>
      </w:r>
      <w:proofErr w:type="spellEnd"/>
      <w:r w:rsidRPr="0089532C">
        <w:rPr>
          <w:rFonts w:asciiTheme="majorHAnsi" w:hAnsiTheme="majorHAnsi" w:cstheme="majorBidi"/>
        </w:rPr>
        <w:t xml:space="preserve"> pada PKLK KKG (SLB) di Daerah </w:t>
      </w:r>
      <w:proofErr w:type="spellStart"/>
      <w:r w:rsidRPr="0089532C">
        <w:rPr>
          <w:rFonts w:asciiTheme="majorHAnsi" w:hAnsiTheme="majorHAnsi" w:cstheme="majorBidi"/>
        </w:rPr>
        <w:t>Kabupaten</w:t>
      </w:r>
      <w:proofErr w:type="spellEnd"/>
      <w:r w:rsidRPr="0089532C">
        <w:rPr>
          <w:rFonts w:asciiTheme="majorHAnsi" w:hAnsiTheme="majorHAnsi" w:cstheme="majorBidi"/>
        </w:rPr>
        <w:t xml:space="preserve"> dan Mojokerto </w:t>
      </w:r>
      <w:proofErr w:type="spellStart"/>
      <w:r w:rsidRPr="0089532C">
        <w:rPr>
          <w:rFonts w:asciiTheme="majorHAnsi" w:hAnsiTheme="majorHAnsi" w:cstheme="majorBidi"/>
        </w:rPr>
        <w:t>diperlukan</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dalam</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rangka</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meningkatkan</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kemampuan</w:t>
      </w:r>
      <w:proofErr w:type="spellEnd"/>
      <w:r w:rsidRPr="0089532C">
        <w:rPr>
          <w:rFonts w:asciiTheme="majorHAnsi" w:hAnsiTheme="majorHAnsi" w:cstheme="majorBidi"/>
        </w:rPr>
        <w:t xml:space="preserve"> guru </w:t>
      </w:r>
      <w:proofErr w:type="spellStart"/>
      <w:r w:rsidRPr="0089532C">
        <w:rPr>
          <w:rFonts w:asciiTheme="majorHAnsi" w:hAnsiTheme="majorHAnsi" w:cstheme="majorBidi"/>
        </w:rPr>
        <w:t>dalam</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melaksanakan</w:t>
      </w:r>
      <w:proofErr w:type="spellEnd"/>
      <w:r w:rsidRPr="0089532C">
        <w:rPr>
          <w:rFonts w:asciiTheme="majorHAnsi" w:hAnsiTheme="majorHAnsi" w:cstheme="majorBidi"/>
        </w:rPr>
        <w:t xml:space="preserve"> proses </w:t>
      </w:r>
      <w:proofErr w:type="spellStart"/>
      <w:r w:rsidRPr="0089532C">
        <w:rPr>
          <w:rFonts w:asciiTheme="majorHAnsi" w:hAnsiTheme="majorHAnsi" w:cstheme="majorBidi"/>
        </w:rPr>
        <w:t>pembelajaran</w:t>
      </w:r>
      <w:proofErr w:type="spellEnd"/>
      <w:r w:rsidRPr="0089532C">
        <w:rPr>
          <w:rFonts w:asciiTheme="majorHAnsi" w:hAnsiTheme="majorHAnsi" w:cstheme="majorBidi"/>
        </w:rPr>
        <w:t xml:space="preserve">. Para </w:t>
      </w:r>
      <w:proofErr w:type="spellStart"/>
      <w:r w:rsidRPr="0089532C">
        <w:rPr>
          <w:rFonts w:asciiTheme="majorHAnsi" w:hAnsiTheme="majorHAnsi" w:cstheme="majorBidi"/>
        </w:rPr>
        <w:t>peneliti</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mempelajari</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sebanyak</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empat</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puluh</w:t>
      </w:r>
      <w:proofErr w:type="spellEnd"/>
      <w:r w:rsidRPr="0089532C">
        <w:rPr>
          <w:rFonts w:asciiTheme="majorHAnsi" w:hAnsiTheme="majorHAnsi" w:cstheme="majorBidi"/>
        </w:rPr>
        <w:t xml:space="preserve"> guru di </w:t>
      </w:r>
      <w:proofErr w:type="spellStart"/>
      <w:r w:rsidRPr="0089532C">
        <w:rPr>
          <w:rFonts w:asciiTheme="majorHAnsi" w:hAnsiTheme="majorHAnsi" w:cstheme="majorBidi"/>
        </w:rPr>
        <w:t>sekolah</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ini</w:t>
      </w:r>
      <w:proofErr w:type="spellEnd"/>
      <w:r w:rsidRPr="0089532C">
        <w:rPr>
          <w:rFonts w:asciiTheme="majorHAnsi" w:hAnsiTheme="majorHAnsi" w:cstheme="majorBidi"/>
        </w:rPr>
        <w:t xml:space="preserve">, salah </w:t>
      </w:r>
      <w:proofErr w:type="spellStart"/>
      <w:r w:rsidRPr="0089532C">
        <w:rPr>
          <w:rFonts w:asciiTheme="majorHAnsi" w:hAnsiTheme="majorHAnsi" w:cstheme="majorBidi"/>
        </w:rPr>
        <w:t>satu</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sekolah</w:t>
      </w:r>
      <w:proofErr w:type="spellEnd"/>
      <w:r w:rsidRPr="0089532C">
        <w:rPr>
          <w:rFonts w:asciiTheme="majorHAnsi" w:hAnsiTheme="majorHAnsi" w:cstheme="majorBidi"/>
        </w:rPr>
        <w:t xml:space="preserve"> target </w:t>
      </w:r>
      <w:proofErr w:type="spellStart"/>
      <w:r w:rsidRPr="0089532C">
        <w:rPr>
          <w:rFonts w:asciiTheme="majorHAnsi" w:hAnsiTheme="majorHAnsi" w:cstheme="majorBidi"/>
        </w:rPr>
        <w:t>mereka</w:t>
      </w:r>
      <w:proofErr w:type="spellEnd"/>
      <w:r w:rsidRPr="0089532C">
        <w:rPr>
          <w:rFonts w:asciiTheme="majorHAnsi" w:hAnsiTheme="majorHAnsi" w:cstheme="majorBidi"/>
        </w:rPr>
        <w:t xml:space="preserve">. RPP </w:t>
      </w:r>
      <w:proofErr w:type="spellStart"/>
      <w:r w:rsidRPr="0089532C">
        <w:rPr>
          <w:rFonts w:asciiTheme="majorHAnsi" w:hAnsiTheme="majorHAnsi" w:cstheme="majorBidi"/>
        </w:rPr>
        <w:t>tidak</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disusun</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secara</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maksimal</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akibat</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pengawasan</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penulis</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terhadap</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perangkat</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pembelajaran</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khususnya</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pengawasan</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perencanaan</w:t>
      </w:r>
      <w:proofErr w:type="spellEnd"/>
      <w:r w:rsidRPr="0089532C">
        <w:rPr>
          <w:rFonts w:asciiTheme="majorHAnsi" w:hAnsiTheme="majorHAnsi" w:cstheme="majorBidi"/>
        </w:rPr>
        <w:t xml:space="preserve"> dan </w:t>
      </w:r>
      <w:proofErr w:type="spellStart"/>
      <w:r w:rsidRPr="0089532C">
        <w:rPr>
          <w:rFonts w:asciiTheme="majorHAnsi" w:hAnsiTheme="majorHAnsi" w:cstheme="majorBidi"/>
        </w:rPr>
        <w:t>pelaksanaan</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pembelajaran</w:t>
      </w:r>
      <w:proofErr w:type="spellEnd"/>
      <w:r>
        <w:rPr>
          <w:rFonts w:asciiTheme="majorHAnsi" w:hAnsiTheme="majorHAnsi" w:cstheme="majorBidi"/>
        </w:rPr>
        <w:t xml:space="preserve"> </w:t>
      </w:r>
      <w:r w:rsidR="00591F36" w:rsidRPr="00591F36">
        <w:rPr>
          <w:rFonts w:asciiTheme="majorHAnsi" w:hAnsiTheme="majorHAnsi" w:cstheme="majorBidi"/>
        </w:rPr>
        <w:t>(</w:t>
      </w:r>
      <w:proofErr w:type="spellStart"/>
      <w:r w:rsidR="00591F36" w:rsidRPr="00591F36">
        <w:rPr>
          <w:rFonts w:asciiTheme="majorHAnsi" w:hAnsiTheme="majorHAnsi" w:cstheme="majorBidi"/>
        </w:rPr>
        <w:t>Karsiyati</w:t>
      </w:r>
      <w:proofErr w:type="spellEnd"/>
      <w:r w:rsidR="00591F36" w:rsidRPr="00591F36">
        <w:rPr>
          <w:rFonts w:asciiTheme="majorHAnsi" w:hAnsiTheme="majorHAnsi" w:cstheme="majorBidi"/>
        </w:rPr>
        <w:t>, 2021)</w:t>
      </w:r>
      <w:r w:rsidR="00591F36">
        <w:rPr>
          <w:rFonts w:asciiTheme="majorHAnsi" w:hAnsiTheme="majorHAnsi" w:cstheme="majorBidi"/>
        </w:rPr>
        <w:t>.</w:t>
      </w:r>
      <w:r>
        <w:rPr>
          <w:rFonts w:asciiTheme="majorHAnsi" w:hAnsiTheme="majorHAnsi" w:cstheme="majorBidi"/>
        </w:rPr>
        <w:t xml:space="preserve"> </w:t>
      </w:r>
      <w:proofErr w:type="spellStart"/>
      <w:r w:rsidR="00591F36" w:rsidRPr="00591F36">
        <w:rPr>
          <w:rFonts w:asciiTheme="majorHAnsi" w:hAnsiTheme="majorHAnsi" w:cstheme="majorBidi"/>
        </w:rPr>
        <w:t>Pembinaan</w:t>
      </w:r>
      <w:proofErr w:type="spellEnd"/>
      <w:r w:rsidR="00591F36" w:rsidRPr="00591F36">
        <w:rPr>
          <w:rFonts w:asciiTheme="majorHAnsi" w:hAnsiTheme="majorHAnsi" w:cstheme="majorBidi"/>
        </w:rPr>
        <w:t xml:space="preserve"> yang </w:t>
      </w:r>
      <w:proofErr w:type="spellStart"/>
      <w:r w:rsidR="00591F36" w:rsidRPr="00591F36">
        <w:rPr>
          <w:rFonts w:asciiTheme="majorHAnsi" w:hAnsiTheme="majorHAnsi" w:cstheme="majorBidi"/>
        </w:rPr>
        <w:t>telah</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dilakukan</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selama</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ini</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belum</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menunjukkan</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hasil</w:t>
      </w:r>
      <w:proofErr w:type="spellEnd"/>
      <w:r w:rsidR="00591F36" w:rsidRPr="00591F36">
        <w:rPr>
          <w:rFonts w:asciiTheme="majorHAnsi" w:hAnsiTheme="majorHAnsi" w:cstheme="majorBidi"/>
        </w:rPr>
        <w:t xml:space="preserve"> yang </w:t>
      </w:r>
      <w:proofErr w:type="spellStart"/>
      <w:r w:rsidR="00591F36" w:rsidRPr="00591F36">
        <w:rPr>
          <w:rFonts w:asciiTheme="majorHAnsi" w:hAnsiTheme="majorHAnsi" w:cstheme="majorBidi"/>
        </w:rPr>
        <w:t>maksimal</w:t>
      </w:r>
      <w:proofErr w:type="spellEnd"/>
      <w:r w:rsidR="00591F36" w:rsidRPr="00591F36">
        <w:rPr>
          <w:rFonts w:asciiTheme="majorHAnsi" w:hAnsiTheme="majorHAnsi" w:cstheme="majorBidi"/>
        </w:rPr>
        <w:t xml:space="preserve">. Dari 199 orang guru SLB di KKG </w:t>
      </w:r>
      <w:proofErr w:type="spellStart"/>
      <w:r w:rsidR="00591F36" w:rsidRPr="00591F36">
        <w:rPr>
          <w:rFonts w:asciiTheme="majorHAnsi" w:hAnsiTheme="majorHAnsi" w:cstheme="majorBidi"/>
        </w:rPr>
        <w:t>kabupaten</w:t>
      </w:r>
      <w:proofErr w:type="spellEnd"/>
      <w:r w:rsidR="00591F36" w:rsidRPr="00591F36">
        <w:rPr>
          <w:rFonts w:asciiTheme="majorHAnsi" w:hAnsiTheme="majorHAnsi" w:cstheme="majorBidi"/>
        </w:rPr>
        <w:t xml:space="preserve"> Mojokerto yang </w:t>
      </w:r>
      <w:proofErr w:type="spellStart"/>
      <w:r w:rsidR="00591F36" w:rsidRPr="00591F36">
        <w:rPr>
          <w:rFonts w:asciiTheme="majorHAnsi" w:hAnsiTheme="majorHAnsi" w:cstheme="majorBidi"/>
        </w:rPr>
        <w:t>telah</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menunjukkan</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kemampuan</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melaksanakan</w:t>
      </w:r>
      <w:proofErr w:type="spellEnd"/>
      <w:r w:rsidR="00591F36" w:rsidRPr="00591F36">
        <w:rPr>
          <w:rFonts w:asciiTheme="majorHAnsi" w:hAnsiTheme="majorHAnsi" w:cstheme="majorBidi"/>
        </w:rPr>
        <w:t xml:space="preserve"> proses </w:t>
      </w:r>
      <w:proofErr w:type="spellStart"/>
      <w:r w:rsidR="00591F36" w:rsidRPr="00591F36">
        <w:rPr>
          <w:rFonts w:asciiTheme="majorHAnsi" w:hAnsiTheme="majorHAnsi" w:cstheme="majorBidi"/>
        </w:rPr>
        <w:t>pembelajaran</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sesuai</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dengan</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Permendiknas</w:t>
      </w:r>
      <w:proofErr w:type="spellEnd"/>
      <w:r w:rsidR="00591F36" w:rsidRPr="00591F36">
        <w:rPr>
          <w:rFonts w:asciiTheme="majorHAnsi" w:hAnsiTheme="majorHAnsi" w:cstheme="majorBidi"/>
        </w:rPr>
        <w:t xml:space="preserve"> No 47 </w:t>
      </w:r>
      <w:proofErr w:type="spellStart"/>
      <w:r w:rsidR="00591F36" w:rsidRPr="00591F36">
        <w:rPr>
          <w:rFonts w:asciiTheme="majorHAnsi" w:hAnsiTheme="majorHAnsi" w:cstheme="majorBidi"/>
        </w:rPr>
        <w:t>Tahun</w:t>
      </w:r>
      <w:proofErr w:type="spellEnd"/>
      <w:r w:rsidR="00591F36" w:rsidRPr="00591F36">
        <w:rPr>
          <w:rFonts w:asciiTheme="majorHAnsi" w:hAnsiTheme="majorHAnsi" w:cstheme="majorBidi"/>
        </w:rPr>
        <w:t xml:space="preserve"> 2007 </w:t>
      </w:r>
      <w:proofErr w:type="spellStart"/>
      <w:r w:rsidR="00591F36" w:rsidRPr="00591F36">
        <w:rPr>
          <w:rFonts w:asciiTheme="majorHAnsi" w:hAnsiTheme="majorHAnsi" w:cstheme="majorBidi"/>
        </w:rPr>
        <w:t>tentang</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standar</w:t>
      </w:r>
      <w:proofErr w:type="spellEnd"/>
      <w:r w:rsidR="00591F36" w:rsidRPr="00591F36">
        <w:rPr>
          <w:rFonts w:asciiTheme="majorHAnsi" w:hAnsiTheme="majorHAnsi" w:cstheme="majorBidi"/>
        </w:rPr>
        <w:t xml:space="preserve"> proses </w:t>
      </w:r>
      <w:proofErr w:type="spellStart"/>
      <w:r w:rsidR="00591F36" w:rsidRPr="00591F36">
        <w:rPr>
          <w:rFonts w:asciiTheme="majorHAnsi" w:hAnsiTheme="majorHAnsi" w:cstheme="majorBidi"/>
        </w:rPr>
        <w:t>hanya</w:t>
      </w:r>
      <w:proofErr w:type="spellEnd"/>
      <w:r w:rsidR="00591F36" w:rsidRPr="00591F36">
        <w:rPr>
          <w:rFonts w:asciiTheme="majorHAnsi" w:hAnsiTheme="majorHAnsi" w:cstheme="majorBidi"/>
        </w:rPr>
        <w:t xml:space="preserve"> 149 orang </w:t>
      </w:r>
      <w:proofErr w:type="spellStart"/>
      <w:r w:rsidR="00591F36" w:rsidRPr="00591F36">
        <w:rPr>
          <w:rFonts w:asciiTheme="majorHAnsi" w:hAnsiTheme="majorHAnsi" w:cstheme="majorBidi"/>
        </w:rPr>
        <w:t>atau</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sekitar</w:t>
      </w:r>
      <w:proofErr w:type="spellEnd"/>
      <w:r w:rsidR="00591F36" w:rsidRPr="00591F36">
        <w:rPr>
          <w:rFonts w:asciiTheme="majorHAnsi" w:hAnsiTheme="majorHAnsi" w:cstheme="majorBidi"/>
        </w:rPr>
        <w:t xml:space="preserve"> 80%, </w:t>
      </w:r>
      <w:proofErr w:type="spellStart"/>
      <w:r w:rsidR="00591F36" w:rsidRPr="00591F36">
        <w:rPr>
          <w:rFonts w:asciiTheme="majorHAnsi" w:hAnsiTheme="majorHAnsi" w:cstheme="majorBidi"/>
        </w:rPr>
        <w:t>sisanya</w:t>
      </w:r>
      <w:proofErr w:type="spellEnd"/>
      <w:r w:rsidR="00591F36" w:rsidRPr="00591F36">
        <w:rPr>
          <w:rFonts w:asciiTheme="majorHAnsi" w:hAnsiTheme="majorHAnsi" w:cstheme="majorBidi"/>
        </w:rPr>
        <w:t xml:space="preserve"> 20% </w:t>
      </w:r>
      <w:proofErr w:type="spellStart"/>
      <w:r w:rsidR="00591F36" w:rsidRPr="00591F36">
        <w:rPr>
          <w:rFonts w:asciiTheme="majorHAnsi" w:hAnsiTheme="majorHAnsi" w:cstheme="majorBidi"/>
        </w:rPr>
        <w:t>atau</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sebanyak</w:t>
      </w:r>
      <w:proofErr w:type="spellEnd"/>
      <w:r w:rsidR="00591F36" w:rsidRPr="00591F36">
        <w:rPr>
          <w:rFonts w:asciiTheme="majorHAnsi" w:hAnsiTheme="majorHAnsi" w:cstheme="majorBidi"/>
        </w:rPr>
        <w:t xml:space="preserve"> 40 orang </w:t>
      </w:r>
      <w:proofErr w:type="spellStart"/>
      <w:r w:rsidR="00591F36" w:rsidRPr="00591F36">
        <w:rPr>
          <w:rFonts w:asciiTheme="majorHAnsi" w:hAnsiTheme="majorHAnsi" w:cstheme="majorBidi"/>
        </w:rPr>
        <w:t>belum</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menunjukkan</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kinerja</w:t>
      </w:r>
      <w:proofErr w:type="spellEnd"/>
      <w:r w:rsidR="00591F36" w:rsidRPr="00591F36">
        <w:rPr>
          <w:rFonts w:asciiTheme="majorHAnsi" w:hAnsiTheme="majorHAnsi" w:cstheme="majorBidi"/>
        </w:rPr>
        <w:t xml:space="preserve"> yang </w:t>
      </w:r>
      <w:proofErr w:type="spellStart"/>
      <w:r w:rsidR="00591F36" w:rsidRPr="00591F36">
        <w:rPr>
          <w:rFonts w:asciiTheme="majorHAnsi" w:hAnsiTheme="majorHAnsi" w:cstheme="majorBidi"/>
        </w:rPr>
        <w:t>memuaskan</w:t>
      </w:r>
      <w:proofErr w:type="spellEnd"/>
      <w:r w:rsidR="00591F36" w:rsidRPr="00591F36">
        <w:rPr>
          <w:rFonts w:asciiTheme="majorHAnsi" w:hAnsiTheme="majorHAnsi" w:cstheme="majorBidi"/>
        </w:rPr>
        <w:t xml:space="preserve">. </w:t>
      </w:r>
      <w:proofErr w:type="spellStart"/>
      <w:r>
        <w:rPr>
          <w:rFonts w:asciiTheme="majorHAnsi" w:hAnsiTheme="majorHAnsi" w:cstheme="majorBidi"/>
        </w:rPr>
        <w:t>Peneliti</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menilai</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dengan</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cara</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ini</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bahwa</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aktivitas</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restoratif</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diperlukan</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Tujuannya</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adalah</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untuk</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memantau</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kinerja</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akademik</w:t>
      </w:r>
      <w:proofErr w:type="spellEnd"/>
      <w:r w:rsidRPr="0089532C">
        <w:rPr>
          <w:rFonts w:asciiTheme="majorHAnsi" w:hAnsiTheme="majorHAnsi" w:cstheme="majorBidi"/>
        </w:rPr>
        <w:t xml:space="preserve"> guru, </w:t>
      </w:r>
      <w:proofErr w:type="spellStart"/>
      <w:r w:rsidRPr="0089532C">
        <w:rPr>
          <w:rFonts w:asciiTheme="majorHAnsi" w:hAnsiTheme="majorHAnsi" w:cstheme="majorBidi"/>
        </w:rPr>
        <w:t>khususnya</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kemampuan</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mereka</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untuk</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mengajar</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Diharapkan</w:t>
      </w:r>
      <w:proofErr w:type="spellEnd"/>
      <w:r w:rsidRPr="0089532C">
        <w:rPr>
          <w:rFonts w:asciiTheme="majorHAnsi" w:hAnsiTheme="majorHAnsi" w:cstheme="majorBidi"/>
        </w:rPr>
        <w:t xml:space="preserve"> guru yang </w:t>
      </w:r>
      <w:proofErr w:type="spellStart"/>
      <w:r w:rsidRPr="0089532C">
        <w:rPr>
          <w:rFonts w:asciiTheme="majorHAnsi" w:hAnsiTheme="majorHAnsi" w:cstheme="majorBidi"/>
        </w:rPr>
        <w:t>mengikuti</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kegiatan</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belajar</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mengajar</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akan</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lebih</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profesional</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sebagai</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hasil</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supervisi</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akademik</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berbasis</w:t>
      </w:r>
      <w:proofErr w:type="spellEnd"/>
      <w:r w:rsidRPr="0089532C">
        <w:rPr>
          <w:rFonts w:asciiTheme="majorHAnsi" w:hAnsiTheme="majorHAnsi" w:cstheme="majorBidi"/>
        </w:rPr>
        <w:t xml:space="preserve"> TIK. </w:t>
      </w:r>
      <w:proofErr w:type="spellStart"/>
      <w:r w:rsidRPr="0089532C">
        <w:rPr>
          <w:rFonts w:asciiTheme="majorHAnsi" w:hAnsiTheme="majorHAnsi" w:cstheme="majorBidi"/>
        </w:rPr>
        <w:t>Melihat</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kekurangan</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tersebut</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maka</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peneliti</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bermaksud</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untuk</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meningkatkan</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kemampuan</w:t>
      </w:r>
      <w:proofErr w:type="spellEnd"/>
      <w:r w:rsidRPr="0089532C">
        <w:rPr>
          <w:rFonts w:asciiTheme="majorHAnsi" w:hAnsiTheme="majorHAnsi" w:cstheme="majorBidi"/>
        </w:rPr>
        <w:t xml:space="preserve"> guru </w:t>
      </w:r>
      <w:proofErr w:type="spellStart"/>
      <w:r w:rsidRPr="0089532C">
        <w:rPr>
          <w:rFonts w:asciiTheme="majorHAnsi" w:hAnsiTheme="majorHAnsi" w:cstheme="majorBidi"/>
        </w:rPr>
        <w:t>dalam</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melaksanakan</w:t>
      </w:r>
      <w:proofErr w:type="spellEnd"/>
      <w:r w:rsidRPr="0089532C">
        <w:rPr>
          <w:rFonts w:asciiTheme="majorHAnsi" w:hAnsiTheme="majorHAnsi" w:cstheme="majorBidi"/>
        </w:rPr>
        <w:t xml:space="preserve"> proses </w:t>
      </w:r>
      <w:proofErr w:type="spellStart"/>
      <w:r w:rsidRPr="0089532C">
        <w:rPr>
          <w:rFonts w:asciiTheme="majorHAnsi" w:hAnsiTheme="majorHAnsi" w:cstheme="majorBidi"/>
        </w:rPr>
        <w:t>pembelajaran</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sesuai</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dengan</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Permendiknas</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Nomor</w:t>
      </w:r>
      <w:proofErr w:type="spellEnd"/>
      <w:r w:rsidRPr="0089532C">
        <w:rPr>
          <w:rFonts w:asciiTheme="majorHAnsi" w:hAnsiTheme="majorHAnsi" w:cstheme="majorBidi"/>
        </w:rPr>
        <w:t xml:space="preserve"> 41 </w:t>
      </w:r>
      <w:proofErr w:type="spellStart"/>
      <w:r w:rsidRPr="0089532C">
        <w:rPr>
          <w:rFonts w:asciiTheme="majorHAnsi" w:hAnsiTheme="majorHAnsi" w:cstheme="majorBidi"/>
        </w:rPr>
        <w:t>Tahun</w:t>
      </w:r>
      <w:proofErr w:type="spellEnd"/>
      <w:r w:rsidRPr="0089532C">
        <w:rPr>
          <w:rFonts w:asciiTheme="majorHAnsi" w:hAnsiTheme="majorHAnsi" w:cstheme="majorBidi"/>
        </w:rPr>
        <w:t xml:space="preserve"> 2007 </w:t>
      </w:r>
      <w:proofErr w:type="spellStart"/>
      <w:r w:rsidRPr="0089532C">
        <w:rPr>
          <w:rFonts w:asciiTheme="majorHAnsi" w:hAnsiTheme="majorHAnsi" w:cstheme="majorBidi"/>
        </w:rPr>
        <w:t>yaitu</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tentang</w:t>
      </w:r>
      <w:proofErr w:type="spellEnd"/>
      <w:r w:rsidRPr="0089532C">
        <w:rPr>
          <w:rFonts w:asciiTheme="majorHAnsi" w:hAnsiTheme="majorHAnsi" w:cstheme="majorBidi"/>
        </w:rPr>
        <w:t xml:space="preserve"> </w:t>
      </w:r>
      <w:proofErr w:type="spellStart"/>
      <w:r w:rsidRPr="0089532C">
        <w:rPr>
          <w:rFonts w:asciiTheme="majorHAnsi" w:hAnsiTheme="majorHAnsi" w:cstheme="majorBidi"/>
        </w:rPr>
        <w:t>Standar</w:t>
      </w:r>
      <w:proofErr w:type="spellEnd"/>
      <w:r w:rsidRPr="0089532C">
        <w:rPr>
          <w:rFonts w:asciiTheme="majorHAnsi" w:hAnsiTheme="majorHAnsi" w:cstheme="majorBidi"/>
        </w:rPr>
        <w:t xml:space="preserve"> Proses. </w:t>
      </w:r>
      <w:proofErr w:type="spellStart"/>
      <w:r w:rsidR="00591F36" w:rsidRPr="00591F36">
        <w:rPr>
          <w:rFonts w:asciiTheme="majorHAnsi" w:hAnsiTheme="majorHAnsi" w:cstheme="majorBidi"/>
        </w:rPr>
        <w:t>Upaya</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pembinaan</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tersebut</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telah</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dilakukan</w:t>
      </w:r>
      <w:proofErr w:type="spellEnd"/>
      <w:r w:rsidR="00591F36" w:rsidRPr="00591F36">
        <w:rPr>
          <w:rFonts w:asciiTheme="majorHAnsi" w:hAnsiTheme="majorHAnsi" w:cstheme="majorBidi"/>
        </w:rPr>
        <w:t xml:space="preserve"> di </w:t>
      </w:r>
      <w:proofErr w:type="spellStart"/>
      <w:r w:rsidR="00591F36" w:rsidRPr="00591F36">
        <w:rPr>
          <w:rFonts w:asciiTheme="majorHAnsi" w:hAnsiTheme="majorHAnsi" w:cstheme="majorBidi"/>
        </w:rPr>
        <w:t>sekolah</w:t>
      </w:r>
      <w:proofErr w:type="spellEnd"/>
      <w:r w:rsidR="00591F36" w:rsidRPr="00591F36">
        <w:rPr>
          <w:rFonts w:asciiTheme="majorHAnsi" w:hAnsiTheme="majorHAnsi" w:cstheme="majorBidi"/>
        </w:rPr>
        <w:t xml:space="preserve"> masing-masing </w:t>
      </w:r>
      <w:proofErr w:type="spellStart"/>
      <w:r w:rsidR="00591F36" w:rsidRPr="00591F36">
        <w:rPr>
          <w:rFonts w:asciiTheme="majorHAnsi" w:hAnsiTheme="majorHAnsi" w:cstheme="majorBidi"/>
        </w:rPr>
        <w:t>maupun</w:t>
      </w:r>
      <w:proofErr w:type="spellEnd"/>
      <w:r w:rsidR="00591F36" w:rsidRPr="00591F36">
        <w:rPr>
          <w:rFonts w:asciiTheme="majorHAnsi" w:hAnsiTheme="majorHAnsi" w:cstheme="majorBidi"/>
        </w:rPr>
        <w:t xml:space="preserve"> pada </w:t>
      </w:r>
      <w:proofErr w:type="spellStart"/>
      <w:r w:rsidR="00591F36" w:rsidRPr="00591F36">
        <w:rPr>
          <w:rFonts w:asciiTheme="majorHAnsi" w:hAnsiTheme="majorHAnsi" w:cstheme="majorBidi"/>
        </w:rPr>
        <w:t>saat</w:t>
      </w:r>
      <w:proofErr w:type="spellEnd"/>
      <w:r w:rsidR="00591F36" w:rsidRPr="00591F36">
        <w:rPr>
          <w:rFonts w:asciiTheme="majorHAnsi" w:hAnsiTheme="majorHAnsi" w:cstheme="majorBidi"/>
        </w:rPr>
        <w:t xml:space="preserve"> guru </w:t>
      </w:r>
      <w:proofErr w:type="spellStart"/>
      <w:r w:rsidR="00591F36" w:rsidRPr="00591F36">
        <w:rPr>
          <w:rFonts w:asciiTheme="majorHAnsi" w:hAnsiTheme="majorHAnsi" w:cstheme="majorBidi"/>
        </w:rPr>
        <w:t>tersebut</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melakukan</w:t>
      </w:r>
      <w:proofErr w:type="spellEnd"/>
      <w:r w:rsidR="00591F36" w:rsidRPr="00591F36">
        <w:rPr>
          <w:rFonts w:asciiTheme="majorHAnsi" w:hAnsiTheme="majorHAnsi" w:cstheme="majorBidi"/>
        </w:rPr>
        <w:t xml:space="preserve"> KKG di </w:t>
      </w:r>
      <w:proofErr w:type="spellStart"/>
      <w:r w:rsidR="00591F36" w:rsidRPr="00591F36">
        <w:rPr>
          <w:rFonts w:asciiTheme="majorHAnsi" w:hAnsiTheme="majorHAnsi" w:cstheme="majorBidi"/>
        </w:rPr>
        <w:t>Sekolah</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Binaan</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Peneliti</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adalah</w:t>
      </w:r>
      <w:proofErr w:type="spellEnd"/>
      <w:r w:rsidR="00591F36" w:rsidRPr="00591F36">
        <w:rPr>
          <w:rFonts w:asciiTheme="majorHAnsi" w:hAnsiTheme="majorHAnsi" w:cstheme="majorBidi"/>
        </w:rPr>
        <w:t xml:space="preserve"> KKG SLB  yang </w:t>
      </w:r>
      <w:proofErr w:type="spellStart"/>
      <w:r w:rsidR="00591F36" w:rsidRPr="00591F36">
        <w:rPr>
          <w:rFonts w:asciiTheme="majorHAnsi" w:hAnsiTheme="majorHAnsi" w:cstheme="majorBidi"/>
        </w:rPr>
        <w:t>terdiri</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dari</w:t>
      </w:r>
      <w:proofErr w:type="spellEnd"/>
      <w:r w:rsidR="00591F36" w:rsidRPr="00591F36">
        <w:rPr>
          <w:rFonts w:asciiTheme="majorHAnsi" w:hAnsiTheme="majorHAnsi" w:cstheme="majorBidi"/>
        </w:rPr>
        <w:t xml:space="preserve"> 12 </w:t>
      </w:r>
      <w:proofErr w:type="spellStart"/>
      <w:r w:rsidR="00591F36" w:rsidRPr="00591F36">
        <w:rPr>
          <w:rFonts w:asciiTheme="majorHAnsi" w:hAnsiTheme="majorHAnsi" w:cstheme="majorBidi"/>
        </w:rPr>
        <w:t>Sekolah</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yaitu</w:t>
      </w:r>
      <w:proofErr w:type="spellEnd"/>
      <w:r w:rsidR="00591F36" w:rsidRPr="00591F36">
        <w:rPr>
          <w:rFonts w:asciiTheme="majorHAnsi" w:hAnsiTheme="majorHAnsi" w:cstheme="majorBidi"/>
        </w:rPr>
        <w:t xml:space="preserve"> SLB ACD Pertiwi Kota Mojokerto, SLB B Pertiwi Kota Mojokerto, SLB </w:t>
      </w:r>
      <w:proofErr w:type="spellStart"/>
      <w:r w:rsidR="00591F36" w:rsidRPr="00591F36">
        <w:rPr>
          <w:rFonts w:asciiTheme="majorHAnsi" w:hAnsiTheme="majorHAnsi" w:cstheme="majorBidi"/>
        </w:rPr>
        <w:t>Aisyiyah</w:t>
      </w:r>
      <w:proofErr w:type="spellEnd"/>
      <w:r w:rsidR="00591F36" w:rsidRPr="00591F36">
        <w:rPr>
          <w:rFonts w:asciiTheme="majorHAnsi" w:hAnsiTheme="majorHAnsi" w:cstheme="majorBidi"/>
        </w:rPr>
        <w:t xml:space="preserve"> 08 Kota Mojokerto, SLB </w:t>
      </w:r>
      <w:proofErr w:type="spellStart"/>
      <w:r w:rsidR="00591F36" w:rsidRPr="00591F36">
        <w:rPr>
          <w:rFonts w:asciiTheme="majorHAnsi" w:hAnsiTheme="majorHAnsi" w:cstheme="majorBidi"/>
        </w:rPr>
        <w:t>Tumb</w:t>
      </w:r>
      <w:proofErr w:type="spellEnd"/>
      <w:r w:rsidR="00591F36" w:rsidRPr="00591F36">
        <w:rPr>
          <w:rFonts w:asciiTheme="majorHAnsi" w:hAnsiTheme="majorHAnsi" w:cstheme="majorBidi"/>
        </w:rPr>
        <w:t xml:space="preserve"> Kids School </w:t>
      </w:r>
      <w:proofErr w:type="spellStart"/>
      <w:r w:rsidR="00591F36" w:rsidRPr="00591F36">
        <w:rPr>
          <w:rFonts w:asciiTheme="majorHAnsi" w:hAnsiTheme="majorHAnsi" w:cstheme="majorBidi"/>
        </w:rPr>
        <w:t>KotaMojokerto</w:t>
      </w:r>
      <w:proofErr w:type="spellEnd"/>
      <w:r w:rsidR="00591F36" w:rsidRPr="00591F36">
        <w:rPr>
          <w:rFonts w:asciiTheme="majorHAnsi" w:hAnsiTheme="majorHAnsi" w:cstheme="majorBidi"/>
        </w:rPr>
        <w:t xml:space="preserve">, SLB N </w:t>
      </w:r>
      <w:proofErr w:type="spellStart"/>
      <w:r w:rsidR="00591F36" w:rsidRPr="00591F36">
        <w:rPr>
          <w:rFonts w:asciiTheme="majorHAnsi" w:hAnsiTheme="majorHAnsi" w:cstheme="majorBidi"/>
        </w:rPr>
        <w:t>Seduri</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Kabupaten</w:t>
      </w:r>
      <w:proofErr w:type="spellEnd"/>
      <w:r w:rsidR="00591F36" w:rsidRPr="00591F36">
        <w:rPr>
          <w:rFonts w:asciiTheme="majorHAnsi" w:hAnsiTheme="majorHAnsi" w:cstheme="majorBidi"/>
        </w:rPr>
        <w:t xml:space="preserve"> Mojokerto, SLBS PGRI </w:t>
      </w:r>
      <w:proofErr w:type="spellStart"/>
      <w:r w:rsidR="00591F36" w:rsidRPr="00591F36">
        <w:rPr>
          <w:rFonts w:asciiTheme="majorHAnsi" w:hAnsiTheme="majorHAnsi" w:cstheme="majorBidi"/>
        </w:rPr>
        <w:t>Dlanggu</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Kabupaten</w:t>
      </w:r>
      <w:proofErr w:type="spellEnd"/>
      <w:r w:rsidR="00591F36" w:rsidRPr="00591F36">
        <w:rPr>
          <w:rFonts w:asciiTheme="majorHAnsi" w:hAnsiTheme="majorHAnsi" w:cstheme="majorBidi"/>
        </w:rPr>
        <w:t xml:space="preserve"> Mojokerto, SLB PGRI </w:t>
      </w:r>
      <w:proofErr w:type="spellStart"/>
      <w:r w:rsidR="00591F36" w:rsidRPr="00591F36">
        <w:rPr>
          <w:rFonts w:asciiTheme="majorHAnsi" w:hAnsiTheme="majorHAnsi" w:cstheme="majorBidi"/>
        </w:rPr>
        <w:t>Gedeg</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Kabupaten</w:t>
      </w:r>
      <w:proofErr w:type="spellEnd"/>
      <w:r w:rsidR="00591F36" w:rsidRPr="00591F36">
        <w:rPr>
          <w:rFonts w:asciiTheme="majorHAnsi" w:hAnsiTheme="majorHAnsi" w:cstheme="majorBidi"/>
        </w:rPr>
        <w:t xml:space="preserve"> Mojokerto, SLB B/C YPAC </w:t>
      </w:r>
      <w:proofErr w:type="spellStart"/>
      <w:r w:rsidR="00591F36" w:rsidRPr="00591F36">
        <w:rPr>
          <w:rFonts w:asciiTheme="majorHAnsi" w:hAnsiTheme="majorHAnsi" w:cstheme="majorBidi"/>
        </w:rPr>
        <w:t>Kemlagi</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Kabupaten</w:t>
      </w:r>
      <w:proofErr w:type="spellEnd"/>
      <w:r w:rsidR="00591F36" w:rsidRPr="00591F36">
        <w:rPr>
          <w:rFonts w:asciiTheme="majorHAnsi" w:hAnsiTheme="majorHAnsi" w:cstheme="majorBidi"/>
        </w:rPr>
        <w:t xml:space="preserve"> Mojokerto, SLB Putra Harapan </w:t>
      </w:r>
      <w:proofErr w:type="spellStart"/>
      <w:r w:rsidR="00591F36" w:rsidRPr="00591F36">
        <w:rPr>
          <w:rFonts w:asciiTheme="majorHAnsi" w:hAnsiTheme="majorHAnsi" w:cstheme="majorBidi"/>
        </w:rPr>
        <w:t>Dawar</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Kabupaten</w:t>
      </w:r>
      <w:proofErr w:type="spellEnd"/>
      <w:r w:rsidR="00591F36" w:rsidRPr="00591F36">
        <w:rPr>
          <w:rFonts w:asciiTheme="majorHAnsi" w:hAnsiTheme="majorHAnsi" w:cstheme="majorBidi"/>
        </w:rPr>
        <w:t xml:space="preserve"> Mojokerto, PKLK </w:t>
      </w:r>
      <w:proofErr w:type="spellStart"/>
      <w:r w:rsidR="00591F36" w:rsidRPr="00591F36">
        <w:rPr>
          <w:rFonts w:asciiTheme="majorHAnsi" w:hAnsiTheme="majorHAnsi" w:cstheme="majorBidi"/>
        </w:rPr>
        <w:t>Shafa</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Kabupaten</w:t>
      </w:r>
      <w:proofErr w:type="spellEnd"/>
      <w:r w:rsidR="00591F36" w:rsidRPr="00591F36">
        <w:rPr>
          <w:rFonts w:asciiTheme="majorHAnsi" w:hAnsiTheme="majorHAnsi" w:cstheme="majorBidi"/>
        </w:rPr>
        <w:t xml:space="preserve"> Mojokerto, SLB Smart School </w:t>
      </w:r>
      <w:proofErr w:type="spellStart"/>
      <w:r w:rsidR="00591F36" w:rsidRPr="00591F36">
        <w:rPr>
          <w:rFonts w:asciiTheme="majorHAnsi" w:hAnsiTheme="majorHAnsi" w:cstheme="majorBidi"/>
        </w:rPr>
        <w:t>Kabupaten</w:t>
      </w:r>
      <w:proofErr w:type="spellEnd"/>
      <w:r w:rsidR="00591F36" w:rsidRPr="00591F36">
        <w:rPr>
          <w:rFonts w:asciiTheme="majorHAnsi" w:hAnsiTheme="majorHAnsi" w:cstheme="majorBidi"/>
        </w:rPr>
        <w:t xml:space="preserve"> Mojokerto, SLB </w:t>
      </w:r>
      <w:proofErr w:type="spellStart"/>
      <w:r w:rsidR="00591F36" w:rsidRPr="00591F36">
        <w:rPr>
          <w:rFonts w:asciiTheme="majorHAnsi" w:hAnsiTheme="majorHAnsi" w:cstheme="majorBidi"/>
        </w:rPr>
        <w:t>Semesta</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Lhuaar</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Biasa</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Kabupaten</w:t>
      </w:r>
      <w:proofErr w:type="spellEnd"/>
      <w:r w:rsidR="00591F36" w:rsidRPr="00591F36">
        <w:rPr>
          <w:rFonts w:asciiTheme="majorHAnsi" w:hAnsiTheme="majorHAnsi" w:cstheme="majorBidi"/>
        </w:rPr>
        <w:t xml:space="preserve"> Mojokerto.</w:t>
      </w:r>
      <w:r w:rsidR="00B91B03">
        <w:rPr>
          <w:rFonts w:asciiTheme="majorHAnsi" w:hAnsiTheme="majorHAnsi" w:cstheme="majorBidi"/>
        </w:rPr>
        <w:t xml:space="preserve"> </w:t>
      </w:r>
      <w:proofErr w:type="spellStart"/>
      <w:r w:rsidR="00591F36" w:rsidRPr="00591F36">
        <w:rPr>
          <w:rFonts w:asciiTheme="majorHAnsi" w:hAnsiTheme="majorHAnsi" w:cstheme="majorBidi"/>
        </w:rPr>
        <w:lastRenderedPageBreak/>
        <w:t>Berdasarkan</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latar</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belakang</w:t>
      </w:r>
      <w:proofErr w:type="spellEnd"/>
      <w:r w:rsidR="00591F36" w:rsidRPr="00591F36">
        <w:rPr>
          <w:rFonts w:asciiTheme="majorHAnsi" w:hAnsiTheme="majorHAnsi" w:cstheme="majorBidi"/>
        </w:rPr>
        <w:t xml:space="preserve"> di </w:t>
      </w:r>
      <w:proofErr w:type="spellStart"/>
      <w:r w:rsidR="00591F36" w:rsidRPr="00591F36">
        <w:rPr>
          <w:rFonts w:asciiTheme="majorHAnsi" w:hAnsiTheme="majorHAnsi" w:cstheme="majorBidi"/>
        </w:rPr>
        <w:t>atas</w:t>
      </w:r>
      <w:proofErr w:type="spellEnd"/>
      <w:r w:rsidR="00591F36" w:rsidRPr="00591F36">
        <w:rPr>
          <w:rFonts w:asciiTheme="majorHAnsi" w:hAnsiTheme="majorHAnsi" w:cstheme="majorBidi"/>
        </w:rPr>
        <w:t xml:space="preserve"> dan </w:t>
      </w:r>
      <w:proofErr w:type="spellStart"/>
      <w:r w:rsidR="00591F36" w:rsidRPr="00591F36">
        <w:rPr>
          <w:rFonts w:asciiTheme="majorHAnsi" w:hAnsiTheme="majorHAnsi" w:cstheme="majorBidi"/>
        </w:rPr>
        <w:t>sejalan</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dengan</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visi</w:t>
      </w:r>
      <w:proofErr w:type="spellEnd"/>
      <w:r w:rsidR="00591F36" w:rsidRPr="00591F36">
        <w:rPr>
          <w:rFonts w:asciiTheme="majorHAnsi" w:hAnsiTheme="majorHAnsi" w:cstheme="majorBidi"/>
        </w:rPr>
        <w:t xml:space="preserve"> KKG PKLK (SLB)</w:t>
      </w:r>
      <w:r w:rsidR="00591F36">
        <w:rPr>
          <w:rFonts w:asciiTheme="majorHAnsi" w:hAnsiTheme="majorHAnsi" w:cstheme="majorBidi"/>
        </w:rPr>
        <w:t xml:space="preserve"> </w:t>
      </w:r>
      <w:r w:rsidR="00591F36" w:rsidRPr="00591F36">
        <w:rPr>
          <w:rFonts w:asciiTheme="majorHAnsi" w:hAnsiTheme="majorHAnsi" w:cstheme="majorBidi"/>
        </w:rPr>
        <w:t xml:space="preserve">Mojokerto, </w:t>
      </w:r>
      <w:proofErr w:type="spellStart"/>
      <w:r w:rsidR="00591F36" w:rsidRPr="00591F36">
        <w:rPr>
          <w:rFonts w:asciiTheme="majorHAnsi" w:hAnsiTheme="majorHAnsi" w:cstheme="majorBidi"/>
        </w:rPr>
        <w:t>Maka</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Peneliti</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selaku</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Pengawas</w:t>
      </w:r>
      <w:proofErr w:type="spellEnd"/>
      <w:r w:rsidR="00591F36" w:rsidRPr="00591F36">
        <w:rPr>
          <w:rFonts w:asciiTheme="majorHAnsi" w:hAnsiTheme="majorHAnsi" w:cstheme="majorBidi"/>
        </w:rPr>
        <w:t xml:space="preserve"> PLB, (Pendidikan </w:t>
      </w:r>
      <w:proofErr w:type="spellStart"/>
      <w:r w:rsidR="00591F36" w:rsidRPr="00591F36">
        <w:rPr>
          <w:rFonts w:asciiTheme="majorHAnsi" w:hAnsiTheme="majorHAnsi" w:cstheme="majorBidi"/>
        </w:rPr>
        <w:t>Khusus</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memiliki</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peran</w:t>
      </w:r>
      <w:proofErr w:type="spellEnd"/>
      <w:r w:rsidR="00591F36" w:rsidRPr="00591F36">
        <w:rPr>
          <w:rFonts w:asciiTheme="majorHAnsi" w:hAnsiTheme="majorHAnsi" w:cstheme="majorBidi"/>
        </w:rPr>
        <w:t xml:space="preserve"> yang sangat </w:t>
      </w:r>
      <w:proofErr w:type="spellStart"/>
      <w:r w:rsidR="00591F36" w:rsidRPr="00591F36">
        <w:rPr>
          <w:rFonts w:asciiTheme="majorHAnsi" w:hAnsiTheme="majorHAnsi" w:cstheme="majorBidi"/>
        </w:rPr>
        <w:t>signifikan</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dalam</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meningkatkan</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profesionalisme</w:t>
      </w:r>
      <w:proofErr w:type="spellEnd"/>
      <w:r w:rsidR="00591F36" w:rsidRPr="00591F36">
        <w:rPr>
          <w:rFonts w:asciiTheme="majorHAnsi" w:hAnsiTheme="majorHAnsi" w:cstheme="majorBidi"/>
        </w:rPr>
        <w:t xml:space="preserve"> guru dan </w:t>
      </w:r>
      <w:proofErr w:type="spellStart"/>
      <w:r w:rsidR="00591F36" w:rsidRPr="00591F36">
        <w:rPr>
          <w:rFonts w:asciiTheme="majorHAnsi" w:hAnsiTheme="majorHAnsi" w:cstheme="majorBidi"/>
        </w:rPr>
        <w:t>kepala</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sekolah</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dalam</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melaksanakan</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tugas</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pokoknya</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khususnya</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dalam</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mengawal</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implementasi</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kurikulum</w:t>
      </w:r>
      <w:proofErr w:type="spellEnd"/>
      <w:r w:rsidR="00591F36" w:rsidRPr="00591F36">
        <w:rPr>
          <w:rFonts w:asciiTheme="majorHAnsi" w:hAnsiTheme="majorHAnsi" w:cstheme="majorBidi"/>
        </w:rPr>
        <w:t xml:space="preserve"> di </w:t>
      </w:r>
      <w:proofErr w:type="spellStart"/>
      <w:r w:rsidR="00591F36" w:rsidRPr="00591F36">
        <w:rPr>
          <w:rFonts w:asciiTheme="majorHAnsi" w:hAnsiTheme="majorHAnsi" w:cstheme="majorBidi"/>
        </w:rPr>
        <w:t>sekolah</w:t>
      </w:r>
      <w:proofErr w:type="spellEnd"/>
      <w:r w:rsidR="00591F36" w:rsidRPr="00591F36">
        <w:rPr>
          <w:rFonts w:asciiTheme="majorHAnsi" w:hAnsiTheme="majorHAnsi" w:cstheme="majorBidi"/>
        </w:rPr>
        <w:t xml:space="preserve">. Oleh </w:t>
      </w:r>
      <w:proofErr w:type="spellStart"/>
      <w:r w:rsidR="00591F36" w:rsidRPr="00591F36">
        <w:rPr>
          <w:rFonts w:asciiTheme="majorHAnsi" w:hAnsiTheme="majorHAnsi" w:cstheme="majorBidi"/>
        </w:rPr>
        <w:t>karena</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itu</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peneliti</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selaku</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pengawas</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sekolah</w:t>
      </w:r>
      <w:proofErr w:type="spellEnd"/>
      <w:r w:rsidR="00591F36" w:rsidRPr="00591F36">
        <w:rPr>
          <w:rFonts w:asciiTheme="majorHAnsi" w:hAnsiTheme="majorHAnsi" w:cstheme="majorBidi"/>
        </w:rPr>
        <w:t xml:space="preserve"> yang </w:t>
      </w:r>
      <w:proofErr w:type="spellStart"/>
      <w:r w:rsidR="00591F36" w:rsidRPr="00591F36">
        <w:rPr>
          <w:rFonts w:asciiTheme="majorHAnsi" w:hAnsiTheme="majorHAnsi" w:cstheme="majorBidi"/>
        </w:rPr>
        <w:t>membawahi</w:t>
      </w:r>
      <w:proofErr w:type="spellEnd"/>
      <w:r w:rsidR="00591F36" w:rsidRPr="00591F36">
        <w:rPr>
          <w:rFonts w:asciiTheme="majorHAnsi" w:hAnsiTheme="majorHAnsi" w:cstheme="majorBidi"/>
        </w:rPr>
        <w:t xml:space="preserve"> KKG PKLK </w:t>
      </w:r>
      <w:proofErr w:type="spellStart"/>
      <w:r w:rsidR="00591F36" w:rsidRPr="00591F36">
        <w:rPr>
          <w:rFonts w:asciiTheme="majorHAnsi" w:hAnsiTheme="majorHAnsi" w:cstheme="majorBidi"/>
        </w:rPr>
        <w:t>Kab</w:t>
      </w:r>
      <w:proofErr w:type="spellEnd"/>
      <w:r w:rsidR="00591F36" w:rsidRPr="00591F36">
        <w:rPr>
          <w:rFonts w:asciiTheme="majorHAnsi" w:hAnsiTheme="majorHAnsi" w:cstheme="majorBidi"/>
        </w:rPr>
        <w:t xml:space="preserve"> dan Kota Mojokerto, Menyusun </w:t>
      </w:r>
      <w:proofErr w:type="spellStart"/>
      <w:r w:rsidR="00591F36" w:rsidRPr="00591F36">
        <w:rPr>
          <w:rFonts w:asciiTheme="majorHAnsi" w:hAnsiTheme="majorHAnsi" w:cstheme="majorBidi"/>
        </w:rPr>
        <w:t>Penelitian</w:t>
      </w:r>
      <w:proofErr w:type="spellEnd"/>
      <w:r w:rsidR="00591F36" w:rsidRPr="00591F36">
        <w:rPr>
          <w:rFonts w:asciiTheme="majorHAnsi" w:hAnsiTheme="majorHAnsi" w:cstheme="majorBidi"/>
        </w:rPr>
        <w:t xml:space="preserve"> Tindakan </w:t>
      </w:r>
      <w:proofErr w:type="spellStart"/>
      <w:r w:rsidR="00591F36" w:rsidRPr="00591F36">
        <w:rPr>
          <w:rFonts w:asciiTheme="majorHAnsi" w:hAnsiTheme="majorHAnsi" w:cstheme="majorBidi"/>
        </w:rPr>
        <w:t>Sekolah</w:t>
      </w:r>
      <w:proofErr w:type="spellEnd"/>
      <w:r w:rsidR="00591F36" w:rsidRPr="00591F36">
        <w:rPr>
          <w:rFonts w:asciiTheme="majorHAnsi" w:hAnsiTheme="majorHAnsi" w:cstheme="majorBidi"/>
        </w:rPr>
        <w:t xml:space="preserve"> yang </w:t>
      </w:r>
      <w:proofErr w:type="spellStart"/>
      <w:r w:rsidR="00591F36" w:rsidRPr="00591F36">
        <w:rPr>
          <w:rFonts w:asciiTheme="majorHAnsi" w:hAnsiTheme="majorHAnsi" w:cstheme="majorBidi"/>
        </w:rPr>
        <w:t>berjudul</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Meningkatkan</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Kemampuan</w:t>
      </w:r>
      <w:proofErr w:type="spellEnd"/>
      <w:r w:rsidR="00591F36" w:rsidRPr="00591F36">
        <w:rPr>
          <w:rFonts w:asciiTheme="majorHAnsi" w:hAnsiTheme="majorHAnsi" w:cstheme="majorBidi"/>
        </w:rPr>
        <w:t xml:space="preserve"> Guru </w:t>
      </w:r>
      <w:proofErr w:type="spellStart"/>
      <w:r w:rsidR="00591F36" w:rsidRPr="00591F36">
        <w:rPr>
          <w:rFonts w:asciiTheme="majorHAnsi" w:hAnsiTheme="majorHAnsi" w:cstheme="majorBidi"/>
        </w:rPr>
        <w:t>Dalam</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Melaksanakan</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Pembelajaran</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Melalui</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Supervisi</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Akademik</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Berbasis</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Teknologi</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Informasi</w:t>
      </w:r>
      <w:proofErr w:type="spellEnd"/>
      <w:r w:rsidR="00591F36" w:rsidRPr="00591F36">
        <w:rPr>
          <w:rFonts w:asciiTheme="majorHAnsi" w:hAnsiTheme="majorHAnsi" w:cstheme="majorBidi"/>
        </w:rPr>
        <w:t xml:space="preserve"> dan </w:t>
      </w:r>
      <w:proofErr w:type="spellStart"/>
      <w:r w:rsidR="00591F36" w:rsidRPr="00591F36">
        <w:rPr>
          <w:rFonts w:asciiTheme="majorHAnsi" w:hAnsiTheme="majorHAnsi" w:cstheme="majorBidi"/>
        </w:rPr>
        <w:t>Komunikasi</w:t>
      </w:r>
      <w:proofErr w:type="spellEnd"/>
      <w:r w:rsidR="00591F36" w:rsidRPr="00591F36">
        <w:rPr>
          <w:rFonts w:asciiTheme="majorHAnsi" w:hAnsiTheme="majorHAnsi" w:cstheme="majorBidi"/>
        </w:rPr>
        <w:t xml:space="preserve"> (TIK) di </w:t>
      </w:r>
      <w:proofErr w:type="spellStart"/>
      <w:r w:rsidR="00591F36" w:rsidRPr="00591F36">
        <w:rPr>
          <w:rFonts w:asciiTheme="majorHAnsi" w:hAnsiTheme="majorHAnsi" w:cstheme="majorBidi"/>
        </w:rPr>
        <w:t>Kelompok</w:t>
      </w:r>
      <w:proofErr w:type="spellEnd"/>
      <w:r w:rsidR="00591F36" w:rsidRPr="00591F36">
        <w:rPr>
          <w:rFonts w:asciiTheme="majorHAnsi" w:hAnsiTheme="majorHAnsi" w:cstheme="majorBidi"/>
        </w:rPr>
        <w:t xml:space="preserve"> </w:t>
      </w:r>
      <w:proofErr w:type="spellStart"/>
      <w:r w:rsidR="00591F36" w:rsidRPr="00591F36">
        <w:rPr>
          <w:rFonts w:asciiTheme="majorHAnsi" w:hAnsiTheme="majorHAnsi" w:cstheme="majorBidi"/>
        </w:rPr>
        <w:t>Kerja</w:t>
      </w:r>
      <w:proofErr w:type="spellEnd"/>
      <w:r w:rsidR="00591F36" w:rsidRPr="00591F36">
        <w:rPr>
          <w:rFonts w:asciiTheme="majorHAnsi" w:hAnsiTheme="majorHAnsi" w:cstheme="majorBidi"/>
        </w:rPr>
        <w:t xml:space="preserve"> Guru SLB Wilayah </w:t>
      </w:r>
      <w:proofErr w:type="spellStart"/>
      <w:r w:rsidR="00591F36" w:rsidRPr="00591F36">
        <w:rPr>
          <w:rFonts w:asciiTheme="majorHAnsi" w:hAnsiTheme="majorHAnsi" w:cstheme="majorBidi"/>
        </w:rPr>
        <w:t>Kabupaten</w:t>
      </w:r>
      <w:proofErr w:type="spellEnd"/>
      <w:r w:rsidR="00591F36" w:rsidRPr="00591F36">
        <w:rPr>
          <w:rFonts w:asciiTheme="majorHAnsi" w:hAnsiTheme="majorHAnsi" w:cstheme="majorBidi"/>
        </w:rPr>
        <w:t xml:space="preserve"> dan Kota Mojokerto”.</w:t>
      </w:r>
    </w:p>
    <w:p w14:paraId="475ED56E" w14:textId="77777777" w:rsidR="00C619DB" w:rsidRPr="00F17F21" w:rsidRDefault="00C619DB" w:rsidP="00C619DB">
      <w:pPr>
        <w:spacing w:after="0" w:line="240" w:lineRule="auto"/>
        <w:jc w:val="center"/>
        <w:rPr>
          <w:rFonts w:asciiTheme="majorHAnsi" w:hAnsiTheme="majorHAnsi" w:cstheme="majorBidi"/>
          <w:b/>
          <w:bCs/>
          <w:lang w:val="id-ID"/>
        </w:rPr>
      </w:pPr>
      <w:r w:rsidRPr="00F17F21">
        <w:rPr>
          <w:rFonts w:asciiTheme="majorHAnsi" w:hAnsiTheme="majorHAnsi" w:cstheme="majorBidi"/>
          <w:b/>
          <w:bCs/>
          <w:lang w:val="id-ID"/>
        </w:rPr>
        <w:t>METODE</w:t>
      </w:r>
    </w:p>
    <w:p w14:paraId="21FD9B96" w14:textId="0A1AC30F" w:rsidR="00AD6A72" w:rsidRDefault="00AD6A72" w:rsidP="00AD6A72">
      <w:pPr>
        <w:spacing w:line="240" w:lineRule="auto"/>
        <w:ind w:firstLine="720"/>
        <w:jc w:val="both"/>
        <w:rPr>
          <w:rFonts w:asciiTheme="majorHAnsi" w:hAnsiTheme="majorHAnsi" w:cstheme="majorBidi"/>
          <w:lang w:val="id-ID"/>
        </w:rPr>
      </w:pPr>
      <w:r w:rsidRPr="00AD6A72">
        <w:rPr>
          <w:rFonts w:asciiTheme="majorHAnsi" w:hAnsiTheme="majorHAnsi" w:cstheme="majorBidi"/>
          <w:lang w:val="id-ID"/>
        </w:rPr>
        <w:t>KKG PKLK (SLB) di Rezim dan Kota Mojokerto menjadi area eksplorasi selama semester kedua tahun akademik 2021/</w:t>
      </w:r>
      <w:r w:rsidR="00E75753">
        <w:rPr>
          <w:rFonts w:asciiTheme="majorHAnsi" w:hAnsiTheme="majorHAnsi" w:cstheme="majorBidi"/>
        </w:rPr>
        <w:t>20</w:t>
      </w:r>
      <w:r w:rsidRPr="00AD6A72">
        <w:rPr>
          <w:rFonts w:asciiTheme="majorHAnsi" w:hAnsiTheme="majorHAnsi" w:cstheme="majorBidi"/>
          <w:lang w:val="id-ID"/>
        </w:rPr>
        <w:t>22.</w:t>
      </w:r>
      <w:r w:rsidR="00E75753">
        <w:rPr>
          <w:rFonts w:asciiTheme="majorHAnsi" w:hAnsiTheme="majorHAnsi" w:cstheme="majorBidi"/>
        </w:rPr>
        <w:t xml:space="preserve"> </w:t>
      </w:r>
      <w:r w:rsidRPr="00AD6A72">
        <w:rPr>
          <w:rFonts w:asciiTheme="majorHAnsi" w:hAnsiTheme="majorHAnsi" w:cstheme="majorBidi"/>
          <w:lang w:val="id-ID"/>
        </w:rPr>
        <w:t>Kepala sekolah dan pengawas melaksanakan Penelitian Tindakan Sekolah (PTS) yang merupakan jenis penelitian yang akan digunakan. Mulyasa mengatakan Eksplorasi Kegiatan Sekolah bertujuan untuk menjadikan sekolah lebih bermanfaat, menarik, dan efektif dengan lebih mengembangkan dewan sekolah dan presentasi sistem sekolah. Administrator dan pengelola sekolah harus diberi tahu tentang penelitian semacam ini melalui persiapan dan pengajaran PTS. Kepala dan pengelola sekolah seharusnya memiliki pilihan untuk (1) memahami PTS sebagai bagian dari eksplorasi logis, (2) memahami pentingnya PTS, (3) memahami cara perencanaan rekomendasi PTS yang paling umum, dan (4) melaksanakan dan melaporkan hasil PTS. Perencanaan (plan), tindakan (action), pengamatan (observation), dan refleksi (reflection) merupakan empat tahapan yang membentuk langkah-langkah PTS (Nurudin, 2021).</w:t>
      </w:r>
      <w:r w:rsidR="005A38C3">
        <w:rPr>
          <w:rFonts w:asciiTheme="majorHAnsi" w:hAnsiTheme="majorHAnsi" w:cstheme="majorBidi"/>
        </w:rPr>
        <w:t xml:space="preserve"> </w:t>
      </w:r>
      <w:r w:rsidRPr="00AD6A72">
        <w:rPr>
          <w:rFonts w:asciiTheme="majorHAnsi" w:hAnsiTheme="majorHAnsi" w:cstheme="majorBidi"/>
          <w:lang w:val="id-ID"/>
        </w:rPr>
        <w:t>Data yang dikumpulkan dan diteliti akan disajikan sesuai dengan yang terjadi di lapangan;</w:t>
      </w:r>
      <w:r w:rsidR="006E7EA2">
        <w:rPr>
          <w:rFonts w:asciiTheme="majorHAnsi" w:hAnsiTheme="majorHAnsi" w:cstheme="majorBidi"/>
        </w:rPr>
        <w:t>. Pe</w:t>
      </w:r>
      <w:r w:rsidRPr="00AD6A72">
        <w:rPr>
          <w:rFonts w:asciiTheme="majorHAnsi" w:hAnsiTheme="majorHAnsi" w:cstheme="majorBidi"/>
          <w:lang w:val="id-ID"/>
        </w:rPr>
        <w:t>rhatian eksplorasi dibatasi oleh model siklus yang dibuat oleh Kemmis dan McTaggart, yang digunakan dalam ulasan ini. Prosedur penelitian adalah siklus yang dimulai dengan aspek, membuat rencana, tindakan, dan mengevaluasi hasil dan keberhasilan tindakan yang direncanakan. Di akhir setiap kegiatan, instrumen arahan pembelajaran selanjutnya digunakan untuk menilainya. Menurut Astutik (2022), perkembangan penyelidikan ini dapat diringkas sebagai berikut:</w:t>
      </w:r>
    </w:p>
    <w:p w14:paraId="3FB9D1F1" w14:textId="41D43B33" w:rsidR="006E7EA2" w:rsidRDefault="006E7EA2" w:rsidP="006E7EA2">
      <w:pPr>
        <w:spacing w:line="240" w:lineRule="auto"/>
        <w:jc w:val="center"/>
        <w:rPr>
          <w:rFonts w:asciiTheme="majorHAnsi" w:hAnsiTheme="majorHAnsi" w:cstheme="majorBidi"/>
          <w:lang w:val="id-ID"/>
        </w:rPr>
      </w:pPr>
      <w:r w:rsidRPr="0035333E">
        <w:rPr>
          <w:rFonts w:ascii="Arial" w:hAnsi="Arial" w:cs="Arial"/>
          <w:noProof/>
        </w:rPr>
        <w:drawing>
          <wp:inline distT="0" distB="0" distL="0" distR="0" wp14:anchorId="7414A2BF" wp14:editId="56B46AAD">
            <wp:extent cx="3067208" cy="2140060"/>
            <wp:effectExtent l="0" t="0" r="0" b="0"/>
            <wp:docPr id="777102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102218" name=""/>
                    <pic:cNvPicPr/>
                  </pic:nvPicPr>
                  <pic:blipFill>
                    <a:blip r:embed="rId13"/>
                    <a:stretch>
                      <a:fillRect/>
                    </a:stretch>
                  </pic:blipFill>
                  <pic:spPr>
                    <a:xfrm>
                      <a:off x="0" y="0"/>
                      <a:ext cx="3067208" cy="2140060"/>
                    </a:xfrm>
                    <a:prstGeom prst="rect">
                      <a:avLst/>
                    </a:prstGeom>
                  </pic:spPr>
                </pic:pic>
              </a:graphicData>
            </a:graphic>
          </wp:inline>
        </w:drawing>
      </w:r>
    </w:p>
    <w:p w14:paraId="05EFE98D" w14:textId="3E5E390B" w:rsidR="006E7EA2" w:rsidRPr="008260E1" w:rsidRDefault="006E7EA2" w:rsidP="006E7EA2">
      <w:pPr>
        <w:spacing w:line="240" w:lineRule="auto"/>
        <w:jc w:val="center"/>
        <w:rPr>
          <w:rFonts w:asciiTheme="majorHAnsi" w:hAnsiTheme="majorHAnsi" w:cstheme="majorBidi"/>
          <w:sz w:val="20"/>
          <w:szCs w:val="20"/>
          <w:lang w:val="id-ID"/>
        </w:rPr>
      </w:pPr>
      <w:r w:rsidRPr="008260E1">
        <w:rPr>
          <w:rFonts w:asciiTheme="majorHAnsi" w:hAnsiTheme="majorHAnsi" w:cstheme="majorBidi"/>
          <w:b/>
          <w:bCs/>
          <w:sz w:val="20"/>
          <w:szCs w:val="20"/>
          <w:lang w:val="id-ID"/>
        </w:rPr>
        <w:t>Gambar 1.</w:t>
      </w:r>
      <w:r w:rsidRPr="008260E1">
        <w:rPr>
          <w:rFonts w:asciiTheme="majorHAnsi" w:hAnsiTheme="majorHAnsi" w:cstheme="majorBidi"/>
          <w:sz w:val="20"/>
          <w:szCs w:val="20"/>
          <w:lang w:val="id-ID"/>
        </w:rPr>
        <w:t xml:space="preserve"> Langkah PTS</w:t>
      </w:r>
    </w:p>
    <w:p w14:paraId="3FBF227A" w14:textId="11C3C967" w:rsidR="006E7EA2" w:rsidRDefault="006E7EA2" w:rsidP="006E7EA2">
      <w:pPr>
        <w:spacing w:line="240" w:lineRule="auto"/>
        <w:jc w:val="both"/>
        <w:rPr>
          <w:rFonts w:asciiTheme="majorHAnsi" w:hAnsiTheme="majorHAnsi" w:cstheme="majorBidi"/>
          <w:lang w:val="id-ID"/>
        </w:rPr>
      </w:pPr>
      <w:r>
        <w:rPr>
          <w:rFonts w:asciiTheme="majorHAnsi" w:hAnsiTheme="majorHAnsi" w:cstheme="majorBidi"/>
          <w:lang w:val="id-ID"/>
        </w:rPr>
        <w:tab/>
      </w:r>
      <w:r w:rsidR="008642A1" w:rsidRPr="008642A1">
        <w:rPr>
          <w:rFonts w:asciiTheme="majorHAnsi" w:hAnsiTheme="majorHAnsi" w:cstheme="majorBidi"/>
          <w:lang w:val="id-ID"/>
        </w:rPr>
        <w:t>Berbagai instrumen penelitian digunakan untuk mengumpulkan data di PTS, antara lain: jurnal, catatan lapangan, dan observasi; ketentuan wawancara; survei guru dan lembar masukan (untuk refleksi tindakan)</w:t>
      </w:r>
      <w:r w:rsidR="008642A1">
        <w:rPr>
          <w:rFonts w:asciiTheme="majorHAnsi" w:hAnsiTheme="majorHAnsi" w:cstheme="majorBidi"/>
        </w:rPr>
        <w:t xml:space="preserve">. </w:t>
      </w:r>
      <w:r w:rsidR="008642A1" w:rsidRPr="008642A1">
        <w:rPr>
          <w:rFonts w:asciiTheme="majorHAnsi" w:hAnsiTheme="majorHAnsi" w:cstheme="majorBidi"/>
          <w:lang w:val="id-ID"/>
        </w:rPr>
        <w:t xml:space="preserve">Analisis deskriptif penelitian ini meliputi instrumen video rekaman gambar dan suara serta lembar penilaian kinerja. Di PTS, tujuan analisis data bukan untuk menggeneralisasi; sebaliknya, ini memerlukan penentuan dengan kepastian mutlak apakah perubahan yang diantisipasi, peningkatan, atau peningkatan terjadi. Hal ini disebabkan karena permasalahan yang dibahas di PTS menandakan bahwa guru yang melaksanakannya menghadapi kesulitan tertentu, dan alternatif pemecahan kesulitan tersebut tidak selalu memberikan hasil yang sama, meskipun dalam keadaan yang tidak sama. Akibatnya, ketika PTS menunjukkan perbaikan, perubahan, atau perubahan yang diantisipasi, itu menunjukkan bahwa peneliti (pengajar) juga telah menemukan model dan prosedur tindakan yang memastikan upaya untuk memecahkan masalah. Sasaran, variabel, dan tujuan yang perlu diubah atau diperbaiki adalah fokus utama dari analisis data. Kualitas kerjasama kelompok, partisipasi, motivasi, minat, konsep diri, berpikir kritis, kreativitas, dan kemandirian, serta kuantitas dan kualitas pertanyaan, cara menjawabnya, dan penalarannya, adalah contoh dari tujuan tersebut. </w:t>
      </w:r>
      <w:r w:rsidR="008642A1" w:rsidRPr="008642A1">
        <w:rPr>
          <w:rFonts w:asciiTheme="majorHAnsi" w:hAnsiTheme="majorHAnsi" w:cstheme="majorBidi"/>
          <w:lang w:val="id-ID"/>
        </w:rPr>
        <w:lastRenderedPageBreak/>
        <w:t>Data non-numerik, seperti kalimat atau kata, dapat digunakan sebagai data. Informasi dapat diperiksa secara lahiriah dan secara ilustratif untuk menunjukkan bahwa aktivitas yang diambil dapat mendorong peningkatan, peningkatan, atau perubahan yang lebih unggul dari keadaan sebelumnya.</w:t>
      </w:r>
    </w:p>
    <w:p w14:paraId="48107DAB" w14:textId="77777777" w:rsidR="00C619DB" w:rsidRPr="00F17F21" w:rsidRDefault="00C619DB" w:rsidP="00EB68E1">
      <w:pPr>
        <w:spacing w:line="240" w:lineRule="auto"/>
        <w:jc w:val="center"/>
        <w:rPr>
          <w:rFonts w:asciiTheme="majorHAnsi" w:hAnsiTheme="majorHAnsi" w:cstheme="majorBidi"/>
          <w:b/>
          <w:bCs/>
          <w:lang w:val="id-ID"/>
        </w:rPr>
      </w:pPr>
      <w:r w:rsidRPr="00F17F21">
        <w:rPr>
          <w:rFonts w:asciiTheme="majorHAnsi" w:hAnsiTheme="majorHAnsi" w:cstheme="majorBidi"/>
          <w:b/>
          <w:bCs/>
          <w:lang w:val="id-ID"/>
        </w:rPr>
        <w:t>HASIL DAN PEMBAHASAN</w:t>
      </w:r>
    </w:p>
    <w:p w14:paraId="40EE736B" w14:textId="25121039" w:rsidR="00463B28" w:rsidRPr="00463B28" w:rsidRDefault="00463B28" w:rsidP="004D5B8C">
      <w:pPr>
        <w:spacing w:after="0" w:line="240" w:lineRule="auto"/>
        <w:jc w:val="both"/>
        <w:rPr>
          <w:rFonts w:asciiTheme="majorHAnsi" w:hAnsiTheme="majorHAnsi" w:cstheme="majorBidi"/>
          <w:b/>
          <w:bCs/>
        </w:rPr>
      </w:pPr>
      <w:r w:rsidRPr="00463B28">
        <w:rPr>
          <w:rFonts w:asciiTheme="majorHAnsi" w:hAnsiTheme="majorHAnsi" w:cstheme="majorBidi"/>
          <w:b/>
          <w:bCs/>
        </w:rPr>
        <w:t xml:space="preserve">Hasil </w:t>
      </w:r>
      <w:r>
        <w:rPr>
          <w:rFonts w:asciiTheme="majorHAnsi" w:hAnsiTheme="majorHAnsi" w:cstheme="majorBidi"/>
          <w:b/>
          <w:bCs/>
        </w:rPr>
        <w:t>Tindakan</w:t>
      </w:r>
    </w:p>
    <w:p w14:paraId="54DABEC9" w14:textId="4B48BFAF" w:rsidR="00962CBC" w:rsidRDefault="00EB68E1" w:rsidP="004D5B8C">
      <w:pPr>
        <w:spacing w:after="0" w:line="240" w:lineRule="auto"/>
        <w:ind w:firstLine="720"/>
        <w:jc w:val="both"/>
        <w:rPr>
          <w:rFonts w:asciiTheme="majorHAnsi" w:hAnsiTheme="majorHAnsi" w:cstheme="majorBidi"/>
          <w:lang w:val="id-ID"/>
        </w:rPr>
      </w:pPr>
      <w:r w:rsidRPr="00EB68E1">
        <w:rPr>
          <w:rFonts w:asciiTheme="majorHAnsi" w:hAnsiTheme="majorHAnsi" w:cstheme="majorBidi"/>
          <w:lang w:val="id-ID"/>
        </w:rPr>
        <w:t xml:space="preserve">Berdasarkan temuan persepsi </w:t>
      </w:r>
      <w:proofErr w:type="spellStart"/>
      <w:r>
        <w:rPr>
          <w:rFonts w:asciiTheme="majorHAnsi" w:hAnsiTheme="majorHAnsi" w:cstheme="majorBidi"/>
        </w:rPr>
        <w:t>awal</w:t>
      </w:r>
      <w:proofErr w:type="spellEnd"/>
      <w:r w:rsidRPr="00EB68E1">
        <w:rPr>
          <w:rFonts w:asciiTheme="majorHAnsi" w:hAnsiTheme="majorHAnsi" w:cstheme="majorBidi"/>
          <w:lang w:val="id-ID"/>
        </w:rPr>
        <w:t xml:space="preserve"> dan pelaksanaan manajemen pada KKG PKLK di Kabupaten dan Kota Mojokerto, hanya 80% dari 199 tenaga pendidik yang telah diarahkan oleh kepala sekolah dan pimpinan telah menunjukkan pelaksanaan dalam melaksanakan pembelajaran, atau lebih dari 159 orang, dan 20% sisanya, atau lebih dari 40 pendidik, belum menunjukkan kinerja yang memuaskan. Situasi ini sangat memprihatinkan karena peran dan tanggung jawab guru di kelas sangat menentukan untuk meningkatkan kualitas pembelajaran. Berdasarkan data awal penulis, 40 guru</w:t>
      </w:r>
      <w:r>
        <w:rPr>
          <w:rFonts w:asciiTheme="majorHAnsi" w:hAnsiTheme="majorHAnsi" w:cstheme="majorBidi"/>
        </w:rPr>
        <w:t xml:space="preserve"> </w:t>
      </w:r>
      <w:r w:rsidRPr="00EB68E1">
        <w:rPr>
          <w:rFonts w:asciiTheme="majorHAnsi" w:hAnsiTheme="majorHAnsi" w:cstheme="majorBidi"/>
          <w:lang w:val="id-ID"/>
        </w:rPr>
        <w:t>kira-kira 40-64 dengan kriteria lebih sedikit</w:t>
      </w:r>
      <w:r>
        <w:rPr>
          <w:rFonts w:asciiTheme="majorHAnsi" w:hAnsiTheme="majorHAnsi" w:cstheme="majorBidi"/>
        </w:rPr>
        <w:t xml:space="preserve"> </w:t>
      </w:r>
      <w:r w:rsidRPr="00EB68E1">
        <w:rPr>
          <w:rFonts w:asciiTheme="majorHAnsi" w:hAnsiTheme="majorHAnsi" w:cstheme="majorBidi"/>
          <w:lang w:val="id-ID"/>
        </w:rPr>
        <w:t xml:space="preserve">memiliki kemampuan belajar mengajar di bawah rata-rata. Pada tanggal 3 Februari 2022, periode </w:t>
      </w:r>
      <w:proofErr w:type="spellStart"/>
      <w:r>
        <w:rPr>
          <w:rFonts w:asciiTheme="majorHAnsi" w:hAnsiTheme="majorHAnsi" w:cstheme="majorBidi"/>
        </w:rPr>
        <w:t>tindakan</w:t>
      </w:r>
      <w:proofErr w:type="spellEnd"/>
      <w:r>
        <w:rPr>
          <w:rFonts w:asciiTheme="majorHAnsi" w:hAnsiTheme="majorHAnsi" w:cstheme="majorBidi"/>
        </w:rPr>
        <w:t xml:space="preserve"> 1 </w:t>
      </w:r>
      <w:proofErr w:type="spellStart"/>
      <w:r>
        <w:rPr>
          <w:rFonts w:asciiTheme="majorHAnsi" w:hAnsiTheme="majorHAnsi" w:cstheme="majorBidi"/>
        </w:rPr>
        <w:t>dimulai</w:t>
      </w:r>
      <w:proofErr w:type="spellEnd"/>
      <w:r w:rsidRPr="00EB68E1">
        <w:rPr>
          <w:rFonts w:asciiTheme="majorHAnsi" w:hAnsiTheme="majorHAnsi" w:cstheme="majorBidi"/>
          <w:lang w:val="id-ID"/>
        </w:rPr>
        <w:t>. Peneliti melakukan supervisi akademik untuk mengevaluasi kemampuan mengajar guru sesuai kesepakatan dengan guru PKLK KKG (SLB). Pembelajaran dipraktikkan melalui kegiatan pendahuluan, inti, dan penutup. 40 instruktur diperhatikan, dengan penekanan pada latihan untuk awal, tengah, dan akhir.</w:t>
      </w:r>
      <w:r>
        <w:rPr>
          <w:rFonts w:asciiTheme="majorHAnsi" w:hAnsiTheme="majorHAnsi" w:cstheme="majorBidi"/>
        </w:rPr>
        <w:t xml:space="preserve"> </w:t>
      </w:r>
      <w:r w:rsidRPr="00EB68E1">
        <w:rPr>
          <w:rFonts w:asciiTheme="majorHAnsi" w:hAnsiTheme="majorHAnsi" w:cstheme="majorBidi"/>
          <w:lang w:val="id-ID"/>
        </w:rPr>
        <w:t xml:space="preserve">Guru dapat mempersiapkan siswa secara psikologis dan fisik untuk berpartisipasi dalam proses pembelajaran dengan mengajukan pertanyaan tentang pengetahuan sebelumnya dan materi pelajaran yang akan dibahas selama kegiatan pendahuluan. </w:t>
      </w:r>
      <w:r>
        <w:rPr>
          <w:rFonts w:asciiTheme="majorHAnsi" w:hAnsiTheme="majorHAnsi" w:cstheme="majorBidi"/>
        </w:rPr>
        <w:t>Guru</w:t>
      </w:r>
      <w:r w:rsidRPr="00EB68E1">
        <w:rPr>
          <w:rFonts w:asciiTheme="majorHAnsi" w:hAnsiTheme="majorHAnsi" w:cstheme="majorBidi"/>
          <w:lang w:val="id-ID"/>
        </w:rPr>
        <w:t xml:space="preserve"> rata-rata belum mampu memanfaatkan waktu yang dialokasikan untuk tahap kegiatan inti dengan cara yang konsisten dengan tahap pembelajaran.</w:t>
      </w:r>
      <w:r w:rsidR="00962CBC">
        <w:rPr>
          <w:rFonts w:asciiTheme="majorHAnsi" w:hAnsiTheme="majorHAnsi" w:cstheme="majorBidi"/>
        </w:rPr>
        <w:t xml:space="preserve"> </w:t>
      </w:r>
      <w:r w:rsidRPr="00EB68E1">
        <w:rPr>
          <w:rFonts w:asciiTheme="majorHAnsi" w:hAnsiTheme="majorHAnsi" w:cstheme="majorBidi"/>
          <w:lang w:val="id-ID"/>
        </w:rPr>
        <w:t xml:space="preserve">Guru di Gugus V belum mampu melibatkan siswa secara aktif dalam setiap kegiatan pembelajaran atau belum mampu memfasilitasi interaksi antara siswa dengan guru, lingkungan, dan sumber belajar lainnya. </w:t>
      </w:r>
    </w:p>
    <w:p w14:paraId="228573B4" w14:textId="2B508029" w:rsidR="000E2804" w:rsidRDefault="00962CBC" w:rsidP="004D5B8C">
      <w:pPr>
        <w:spacing w:after="0" w:line="240" w:lineRule="auto"/>
        <w:ind w:firstLine="720"/>
        <w:jc w:val="both"/>
        <w:rPr>
          <w:rFonts w:asciiTheme="majorHAnsi" w:hAnsiTheme="majorHAnsi" w:cstheme="majorBidi"/>
          <w:lang w:val="id-ID"/>
        </w:rPr>
      </w:pPr>
      <w:r w:rsidRPr="00962CBC">
        <w:rPr>
          <w:rFonts w:asciiTheme="majorHAnsi" w:hAnsiTheme="majorHAnsi" w:cstheme="majorBidi"/>
          <w:lang w:val="id-ID"/>
        </w:rPr>
        <w:t>Seperti halnya Siklus I, Siklus II dilaksanakan dengan tahapan perencanaan, pelaksanaan, observasi, dan refleksi. Hasil evaluasi dan refleksi Siklus I menjadi dasar tindakan yang dilakukan pada Siklus II</w:t>
      </w:r>
      <w:r>
        <w:rPr>
          <w:rFonts w:asciiTheme="majorHAnsi" w:hAnsiTheme="majorHAnsi" w:cstheme="majorBidi"/>
        </w:rPr>
        <w:t xml:space="preserve">. </w:t>
      </w:r>
      <w:r w:rsidRPr="00962CBC">
        <w:rPr>
          <w:rFonts w:asciiTheme="majorHAnsi" w:hAnsiTheme="majorHAnsi" w:cstheme="majorBidi"/>
          <w:lang w:val="id-ID"/>
        </w:rPr>
        <w:t>Para peneliti menggunakan model supervisi akademik modern dengan pendekatan klinis</w:t>
      </w:r>
      <w:r>
        <w:rPr>
          <w:rFonts w:asciiTheme="majorHAnsi" w:hAnsiTheme="majorHAnsi" w:cstheme="majorBidi"/>
        </w:rPr>
        <w:t xml:space="preserve">. </w:t>
      </w:r>
      <w:r w:rsidRPr="00962CBC">
        <w:rPr>
          <w:rFonts w:asciiTheme="majorHAnsi" w:hAnsiTheme="majorHAnsi" w:cstheme="majorBidi"/>
          <w:lang w:val="id-ID"/>
        </w:rPr>
        <w:t>Pada tanggal 23 Februari 2022, Siklus 1I mulai berlaku dan berlangsung hingga tanggal 7 Maret 2022. Peneliti melakukan Supervisi Akademik untuk mengevaluasi kemampuan mengajar guru sesuai kesepakatan dengan guru PKLK KKG (SLB).</w:t>
      </w:r>
      <w:r>
        <w:rPr>
          <w:rFonts w:asciiTheme="majorHAnsi" w:hAnsiTheme="majorHAnsi" w:cstheme="majorBidi"/>
        </w:rPr>
        <w:t xml:space="preserve"> </w:t>
      </w:r>
      <w:r w:rsidRPr="00962CBC">
        <w:rPr>
          <w:rFonts w:asciiTheme="majorHAnsi" w:hAnsiTheme="majorHAnsi" w:cstheme="majorBidi"/>
          <w:lang w:val="id-ID"/>
        </w:rPr>
        <w:t xml:space="preserve">Selama Siklus II, </w:t>
      </w:r>
      <w:proofErr w:type="spellStart"/>
      <w:r>
        <w:rPr>
          <w:rFonts w:asciiTheme="majorHAnsi" w:hAnsiTheme="majorHAnsi" w:cstheme="majorBidi"/>
        </w:rPr>
        <w:t>pengamat</w:t>
      </w:r>
      <w:proofErr w:type="spellEnd"/>
      <w:r w:rsidRPr="00962CBC">
        <w:rPr>
          <w:rFonts w:asciiTheme="majorHAnsi" w:hAnsiTheme="majorHAnsi" w:cstheme="majorBidi"/>
          <w:lang w:val="id-ID"/>
        </w:rPr>
        <w:t xml:space="preserve"> melihat bahwa siswa tidak berhasil </w:t>
      </w:r>
      <w:proofErr w:type="spellStart"/>
      <w:r>
        <w:rPr>
          <w:rFonts w:asciiTheme="majorHAnsi" w:hAnsiTheme="majorHAnsi" w:cstheme="majorBidi"/>
        </w:rPr>
        <w:t>untuk</w:t>
      </w:r>
      <w:proofErr w:type="spellEnd"/>
      <w:r w:rsidRPr="00962CBC">
        <w:rPr>
          <w:rFonts w:asciiTheme="majorHAnsi" w:hAnsiTheme="majorHAnsi" w:cstheme="majorBidi"/>
          <w:lang w:val="id-ID"/>
        </w:rPr>
        <w:t xml:space="preserve"> mengembangkan prestasi belajar mereka. Hal ini disebabkan oleh ketidakmampuan guru untuk memberikan siswa kenyamanan dan akses yang memadai ke praktik individu dan acara sosial, yang dapat memengaruhi kepercayaan diri mereka yang rendah. Guru dapat mengkonfirmasi hasil eksplorasi dan elaborasi siswa melalui berbagai sumber atau memberikan umpan balik dan penguatan positif dalam bentuk lisan, tulisan, isyarat, atau hadiah untuk keberhasilan siswa pada tahap konfirmasi. Pembimbing melakukan observasi dengan memusatkan perhatian pada pengamatan mengenai tahapan-tahapan dimana siswa berpartisipasi dalam membuat ringkasan atau kesimpulan pada kegiatan akhir, atau penutup. Khusus untuk tahapan penilaian yang dapat diakses oleh semua guru, jenis penilaian yang biasanya bervariasi berdasarkan indikator yang diharapkan belum dilaksanakan. </w:t>
      </w:r>
      <w:r w:rsidR="000E2804" w:rsidRPr="000E2804">
        <w:rPr>
          <w:rFonts w:asciiTheme="majorHAnsi" w:hAnsiTheme="majorHAnsi" w:cstheme="majorBidi"/>
          <w:lang w:val="id-ID"/>
        </w:rPr>
        <w:t xml:space="preserve">Mengenai pelaksanaan Siklus III sistem penyusunan, </w:t>
      </w:r>
      <w:r w:rsidR="000E2804">
        <w:rPr>
          <w:rFonts w:asciiTheme="majorHAnsi" w:hAnsiTheme="majorHAnsi" w:cstheme="majorBidi"/>
        </w:rPr>
        <w:t>h</w:t>
      </w:r>
      <w:r w:rsidR="000E2804" w:rsidRPr="000E2804">
        <w:rPr>
          <w:rFonts w:asciiTheme="majorHAnsi" w:hAnsiTheme="majorHAnsi" w:cstheme="majorBidi"/>
          <w:lang w:val="id-ID"/>
        </w:rPr>
        <w:t>al itu dilakukan karena hasil belajar kelas tersebut masih kurang baik dan belum memenuhi syarat ketuntasan. Pada tahap perencanaan Siklus III, peneliti dan guru sepakat bahwa setiap pengawas kepala sekolah akan mengevaluasi prosedur supervisi akademik selanjutnya. Pengawas yang diinformasikan adalah hasil dari rencana kerangka kerja yang dibuat oleh pendidik yang dipersiapkan untuk melengkapi pengalaman mengajar. Dari tanggal 11 Maret 2022 sampai dengan 31 Maret 2022, Siklus III dilaksanakan sesuai rencana. Model supervisi akademik siklus III berbeda dengan model siklus sebelumnya.</w:t>
      </w:r>
    </w:p>
    <w:p w14:paraId="4A517B23" w14:textId="77777777" w:rsidR="004D5B8C" w:rsidRPr="000E2804" w:rsidRDefault="004D5B8C" w:rsidP="004D5B8C">
      <w:pPr>
        <w:spacing w:after="0" w:line="240" w:lineRule="auto"/>
        <w:ind w:firstLine="720"/>
        <w:jc w:val="both"/>
        <w:rPr>
          <w:rFonts w:asciiTheme="majorHAnsi" w:hAnsiTheme="majorHAnsi" w:cstheme="majorBidi"/>
          <w:lang w:val="id-ID"/>
        </w:rPr>
      </w:pPr>
    </w:p>
    <w:p w14:paraId="330A1102" w14:textId="420DD1AE" w:rsidR="00EB68E1" w:rsidRPr="00A60692" w:rsidRDefault="00A60692" w:rsidP="00A60692">
      <w:pPr>
        <w:spacing w:line="240" w:lineRule="auto"/>
        <w:jc w:val="both"/>
        <w:rPr>
          <w:rFonts w:asciiTheme="majorHAnsi" w:hAnsiTheme="majorHAnsi" w:cstheme="majorBidi"/>
          <w:b/>
          <w:bCs/>
          <w:lang w:val="id-ID"/>
        </w:rPr>
      </w:pPr>
      <w:r w:rsidRPr="00A60692">
        <w:rPr>
          <w:rFonts w:asciiTheme="majorHAnsi" w:hAnsiTheme="majorHAnsi" w:cstheme="majorBidi"/>
          <w:b/>
          <w:bCs/>
          <w:lang w:val="id-ID"/>
        </w:rPr>
        <w:t>Kemampuan Awal Guru Dalam Melaksanakan Pembelajaran Sebelum Penelitian</w:t>
      </w:r>
    </w:p>
    <w:p w14:paraId="2731C7D8" w14:textId="526B65C4" w:rsidR="00A60692" w:rsidRDefault="0000692C" w:rsidP="00A60692">
      <w:pPr>
        <w:spacing w:line="240" w:lineRule="auto"/>
        <w:jc w:val="both"/>
        <w:rPr>
          <w:rFonts w:asciiTheme="majorHAnsi" w:hAnsiTheme="majorHAnsi" w:cstheme="majorBidi"/>
          <w:lang w:val="id-ID"/>
        </w:rPr>
      </w:pPr>
      <w:r>
        <w:rPr>
          <w:rFonts w:asciiTheme="majorHAnsi" w:hAnsiTheme="majorHAnsi" w:cstheme="majorBidi"/>
          <w:lang w:val="id-ID"/>
        </w:rPr>
        <w:tab/>
      </w:r>
      <w:r>
        <w:rPr>
          <w:rFonts w:asciiTheme="majorHAnsi" w:hAnsiTheme="majorHAnsi" w:cstheme="majorBidi"/>
        </w:rPr>
        <w:t>79</w:t>
      </w:r>
      <w:r w:rsidR="009D32EC">
        <w:rPr>
          <w:rFonts w:asciiTheme="majorHAnsi" w:hAnsiTheme="majorHAnsi" w:cstheme="majorBidi"/>
        </w:rPr>
        <w:t>%</w:t>
      </w:r>
      <w:r w:rsidRPr="0000692C">
        <w:rPr>
          <w:rFonts w:asciiTheme="majorHAnsi" w:hAnsiTheme="majorHAnsi" w:cstheme="majorBidi"/>
          <w:lang w:val="id-ID"/>
        </w:rPr>
        <w:t xml:space="preserve"> dari 199 guru mampu merencanakan dan berhasil melaksanakan pembelajaran. Sisa 21%, atau </w:t>
      </w:r>
      <w:r w:rsidR="009D32EC">
        <w:rPr>
          <w:rFonts w:asciiTheme="majorHAnsi" w:hAnsiTheme="majorHAnsi" w:cstheme="majorBidi"/>
        </w:rPr>
        <w:t>40</w:t>
      </w:r>
      <w:r w:rsidRPr="0000692C">
        <w:rPr>
          <w:rFonts w:asciiTheme="majorHAnsi" w:hAnsiTheme="majorHAnsi" w:cstheme="majorBidi"/>
          <w:lang w:val="id-ID"/>
        </w:rPr>
        <w:t xml:space="preserve"> guru, berkinerja tidak memadai. Ada banyak kekhawatiran karena mengelola </w:t>
      </w:r>
      <w:r w:rsidR="009D32EC">
        <w:rPr>
          <w:rFonts w:asciiTheme="majorHAnsi" w:hAnsiTheme="majorHAnsi" w:cstheme="majorBidi"/>
        </w:rPr>
        <w:t>40</w:t>
      </w:r>
      <w:r w:rsidRPr="0000692C">
        <w:rPr>
          <w:rFonts w:asciiTheme="majorHAnsi" w:hAnsiTheme="majorHAnsi" w:cstheme="majorBidi"/>
          <w:lang w:val="id-ID"/>
        </w:rPr>
        <w:t xml:space="preserve"> pendidik. Berikut adalah daftar hasil supervisi akademik yang dilakukan sebelum pelaksanaan tindakan.</w:t>
      </w:r>
    </w:p>
    <w:p w14:paraId="6771FFBB" w14:textId="77777777" w:rsidR="004D5B8C" w:rsidRDefault="004D5B8C" w:rsidP="009D32EC">
      <w:pPr>
        <w:spacing w:after="0" w:line="240" w:lineRule="auto"/>
        <w:jc w:val="center"/>
        <w:rPr>
          <w:rFonts w:asciiTheme="majorHAnsi" w:hAnsiTheme="majorHAnsi" w:cs="Arial"/>
          <w:b/>
          <w:bCs/>
          <w:sz w:val="20"/>
          <w:szCs w:val="20"/>
        </w:rPr>
      </w:pPr>
    </w:p>
    <w:p w14:paraId="36A8D549" w14:textId="32EDCA2D" w:rsidR="009D32EC" w:rsidRPr="009D32EC" w:rsidRDefault="009D32EC" w:rsidP="009D32EC">
      <w:pPr>
        <w:spacing w:after="0" w:line="240" w:lineRule="auto"/>
        <w:jc w:val="center"/>
        <w:rPr>
          <w:rFonts w:asciiTheme="majorHAnsi" w:hAnsiTheme="majorHAnsi" w:cs="Arial"/>
          <w:sz w:val="20"/>
          <w:szCs w:val="20"/>
        </w:rPr>
      </w:pPr>
      <w:proofErr w:type="spellStart"/>
      <w:r w:rsidRPr="009D32EC">
        <w:rPr>
          <w:rFonts w:asciiTheme="majorHAnsi" w:hAnsiTheme="majorHAnsi" w:cs="Arial"/>
          <w:b/>
          <w:bCs/>
          <w:sz w:val="20"/>
          <w:szCs w:val="20"/>
        </w:rPr>
        <w:lastRenderedPageBreak/>
        <w:t>Tabel</w:t>
      </w:r>
      <w:proofErr w:type="spellEnd"/>
      <w:r w:rsidRPr="009D32EC">
        <w:rPr>
          <w:rFonts w:asciiTheme="majorHAnsi" w:hAnsiTheme="majorHAnsi" w:cs="Arial"/>
          <w:b/>
          <w:bCs/>
          <w:sz w:val="20"/>
          <w:szCs w:val="20"/>
        </w:rPr>
        <w:t xml:space="preserve"> 1</w:t>
      </w:r>
      <w:r w:rsidRPr="009D32EC">
        <w:rPr>
          <w:rFonts w:asciiTheme="majorHAnsi" w:hAnsiTheme="majorHAnsi" w:cs="Arial"/>
          <w:sz w:val="20"/>
          <w:szCs w:val="20"/>
        </w:rPr>
        <w:t xml:space="preserve"> Hasil </w:t>
      </w:r>
      <w:proofErr w:type="spellStart"/>
      <w:r w:rsidRPr="009D32EC">
        <w:rPr>
          <w:rFonts w:asciiTheme="majorHAnsi" w:hAnsiTheme="majorHAnsi" w:cs="Arial"/>
          <w:sz w:val="20"/>
          <w:szCs w:val="20"/>
        </w:rPr>
        <w:t>Pelaksanaan</w:t>
      </w:r>
      <w:proofErr w:type="spellEnd"/>
      <w:r w:rsidRPr="009D32EC">
        <w:rPr>
          <w:rFonts w:asciiTheme="majorHAnsi" w:hAnsiTheme="majorHAnsi" w:cs="Arial"/>
          <w:sz w:val="20"/>
          <w:szCs w:val="20"/>
        </w:rPr>
        <w:t xml:space="preserve"> </w:t>
      </w:r>
      <w:proofErr w:type="spellStart"/>
      <w:r w:rsidRPr="009D32EC">
        <w:rPr>
          <w:rFonts w:asciiTheme="majorHAnsi" w:hAnsiTheme="majorHAnsi" w:cs="Arial"/>
          <w:sz w:val="20"/>
          <w:szCs w:val="20"/>
        </w:rPr>
        <w:t>Supervisi</w:t>
      </w:r>
      <w:proofErr w:type="spellEnd"/>
      <w:r w:rsidRPr="009D32EC">
        <w:rPr>
          <w:rFonts w:asciiTheme="majorHAnsi" w:hAnsiTheme="majorHAnsi" w:cs="Arial"/>
          <w:sz w:val="20"/>
          <w:szCs w:val="20"/>
        </w:rPr>
        <w:t xml:space="preserve"> </w:t>
      </w:r>
      <w:proofErr w:type="spellStart"/>
      <w:r w:rsidRPr="009D32EC">
        <w:rPr>
          <w:rFonts w:asciiTheme="majorHAnsi" w:hAnsiTheme="majorHAnsi" w:cs="Arial"/>
          <w:sz w:val="20"/>
          <w:szCs w:val="20"/>
        </w:rPr>
        <w:t>Akademik</w:t>
      </w:r>
      <w:proofErr w:type="spellEnd"/>
      <w:r w:rsidRPr="009D32EC">
        <w:rPr>
          <w:rFonts w:asciiTheme="majorHAnsi" w:hAnsiTheme="majorHAnsi" w:cs="Arial"/>
          <w:sz w:val="20"/>
          <w:szCs w:val="20"/>
        </w:rPr>
        <w:t xml:space="preserve"> </w:t>
      </w:r>
      <w:proofErr w:type="spellStart"/>
      <w:r w:rsidRPr="009D32EC">
        <w:rPr>
          <w:rFonts w:asciiTheme="majorHAnsi" w:hAnsiTheme="majorHAnsi" w:cs="Arial"/>
          <w:sz w:val="20"/>
          <w:szCs w:val="20"/>
        </w:rPr>
        <w:t>Pra</w:t>
      </w:r>
      <w:proofErr w:type="spellEnd"/>
      <w:r w:rsidRPr="009D32EC">
        <w:rPr>
          <w:rFonts w:asciiTheme="majorHAnsi" w:hAnsiTheme="majorHAnsi" w:cs="Arial"/>
          <w:sz w:val="20"/>
          <w:szCs w:val="20"/>
        </w:rPr>
        <w:t xml:space="preserve"> </w:t>
      </w:r>
      <w:proofErr w:type="spellStart"/>
      <w:r w:rsidRPr="009D32EC">
        <w:rPr>
          <w:rFonts w:asciiTheme="majorHAnsi" w:hAnsiTheme="majorHAnsi" w:cs="Arial"/>
          <w:sz w:val="20"/>
          <w:szCs w:val="20"/>
        </w:rPr>
        <w:t>Siklus</w:t>
      </w:r>
      <w:proofErr w:type="spellEnd"/>
    </w:p>
    <w:tbl>
      <w:tblPr>
        <w:tblW w:w="5000" w:type="pct"/>
        <w:tblBorders>
          <w:top w:val="single" w:sz="4" w:space="0" w:color="auto"/>
          <w:bottom w:val="single" w:sz="4" w:space="0" w:color="auto"/>
        </w:tblBorders>
        <w:tblLook w:val="04A0" w:firstRow="1" w:lastRow="0" w:firstColumn="1" w:lastColumn="0" w:noHBand="0" w:noVBand="1"/>
      </w:tblPr>
      <w:tblGrid>
        <w:gridCol w:w="644"/>
        <w:gridCol w:w="3262"/>
        <w:gridCol w:w="2330"/>
        <w:gridCol w:w="2119"/>
        <w:gridCol w:w="1500"/>
      </w:tblGrid>
      <w:tr w:rsidR="009D32EC" w:rsidRPr="009D32EC" w14:paraId="60F1E69E" w14:textId="77777777" w:rsidTr="00E07CDB">
        <w:tc>
          <w:tcPr>
            <w:tcW w:w="327" w:type="pct"/>
            <w:tcBorders>
              <w:top w:val="single" w:sz="4" w:space="0" w:color="auto"/>
              <w:bottom w:val="single" w:sz="4" w:space="0" w:color="auto"/>
            </w:tcBorders>
            <w:shd w:val="clear" w:color="auto" w:fill="FFFFFF" w:themeFill="background1"/>
            <w:vAlign w:val="center"/>
          </w:tcPr>
          <w:p w14:paraId="060B2166" w14:textId="77777777" w:rsidR="009D32EC" w:rsidRPr="009D32EC" w:rsidRDefault="009D32EC" w:rsidP="00E07CDB">
            <w:pPr>
              <w:pStyle w:val="ListParagraph"/>
              <w:spacing w:after="0" w:line="240" w:lineRule="auto"/>
              <w:ind w:left="0"/>
              <w:jc w:val="center"/>
              <w:outlineLvl w:val="1"/>
              <w:rPr>
                <w:rFonts w:asciiTheme="majorHAnsi" w:eastAsiaTheme="minorHAnsi" w:hAnsiTheme="majorHAnsi" w:cs="Arial"/>
                <w:b/>
                <w:sz w:val="20"/>
                <w:szCs w:val="20"/>
              </w:rPr>
            </w:pPr>
            <w:r w:rsidRPr="009D32EC">
              <w:rPr>
                <w:rFonts w:asciiTheme="majorHAnsi" w:eastAsiaTheme="minorHAnsi" w:hAnsiTheme="majorHAnsi" w:cs="Arial"/>
                <w:b/>
                <w:sz w:val="20"/>
                <w:szCs w:val="20"/>
              </w:rPr>
              <w:t>No</w:t>
            </w:r>
          </w:p>
        </w:tc>
        <w:tc>
          <w:tcPr>
            <w:tcW w:w="1655" w:type="pct"/>
            <w:tcBorders>
              <w:top w:val="single" w:sz="4" w:space="0" w:color="auto"/>
              <w:bottom w:val="single" w:sz="4" w:space="0" w:color="auto"/>
            </w:tcBorders>
            <w:shd w:val="clear" w:color="auto" w:fill="FFFFFF" w:themeFill="background1"/>
            <w:vAlign w:val="center"/>
          </w:tcPr>
          <w:p w14:paraId="740CEB4B" w14:textId="77777777" w:rsidR="009D32EC" w:rsidRPr="009D32EC" w:rsidRDefault="009D32EC" w:rsidP="00E07CDB">
            <w:pPr>
              <w:pStyle w:val="ListParagraph"/>
              <w:spacing w:after="0" w:line="240" w:lineRule="auto"/>
              <w:ind w:left="0"/>
              <w:jc w:val="center"/>
              <w:outlineLvl w:val="1"/>
              <w:rPr>
                <w:rFonts w:asciiTheme="majorHAnsi" w:eastAsiaTheme="minorHAnsi" w:hAnsiTheme="majorHAnsi" w:cs="Arial"/>
                <w:b/>
                <w:sz w:val="20"/>
                <w:szCs w:val="20"/>
              </w:rPr>
            </w:pPr>
            <w:r w:rsidRPr="009D32EC">
              <w:rPr>
                <w:rFonts w:asciiTheme="majorHAnsi" w:eastAsiaTheme="minorHAnsi" w:hAnsiTheme="majorHAnsi" w:cs="Arial"/>
                <w:b/>
                <w:sz w:val="20"/>
                <w:szCs w:val="20"/>
              </w:rPr>
              <w:t>Aspek yang disupervisi</w:t>
            </w:r>
          </w:p>
        </w:tc>
        <w:tc>
          <w:tcPr>
            <w:tcW w:w="1182" w:type="pct"/>
            <w:tcBorders>
              <w:top w:val="single" w:sz="4" w:space="0" w:color="auto"/>
              <w:bottom w:val="single" w:sz="4" w:space="0" w:color="auto"/>
            </w:tcBorders>
            <w:shd w:val="clear" w:color="auto" w:fill="FFFFFF" w:themeFill="background1"/>
            <w:vAlign w:val="center"/>
          </w:tcPr>
          <w:p w14:paraId="2EAB80A7" w14:textId="77777777" w:rsidR="009D32EC" w:rsidRPr="009D32EC" w:rsidRDefault="009D32EC" w:rsidP="00E07CDB">
            <w:pPr>
              <w:pStyle w:val="ListParagraph"/>
              <w:spacing w:after="0" w:line="240" w:lineRule="auto"/>
              <w:ind w:left="0"/>
              <w:jc w:val="center"/>
              <w:outlineLvl w:val="1"/>
              <w:rPr>
                <w:rFonts w:asciiTheme="majorHAnsi" w:eastAsiaTheme="minorHAnsi" w:hAnsiTheme="majorHAnsi" w:cs="Arial"/>
                <w:b/>
                <w:sz w:val="20"/>
                <w:szCs w:val="20"/>
              </w:rPr>
            </w:pPr>
            <w:r w:rsidRPr="009D32EC">
              <w:rPr>
                <w:rFonts w:asciiTheme="majorHAnsi" w:eastAsiaTheme="minorHAnsi" w:hAnsiTheme="majorHAnsi" w:cs="Arial"/>
                <w:b/>
                <w:sz w:val="20"/>
                <w:szCs w:val="20"/>
              </w:rPr>
              <w:t>Jumlah Nilai</w:t>
            </w:r>
          </w:p>
        </w:tc>
        <w:tc>
          <w:tcPr>
            <w:tcW w:w="1075" w:type="pct"/>
            <w:tcBorders>
              <w:top w:val="single" w:sz="4" w:space="0" w:color="auto"/>
              <w:bottom w:val="single" w:sz="4" w:space="0" w:color="auto"/>
            </w:tcBorders>
            <w:shd w:val="clear" w:color="auto" w:fill="FFFFFF" w:themeFill="background1"/>
            <w:vAlign w:val="center"/>
          </w:tcPr>
          <w:p w14:paraId="0473496F" w14:textId="77777777" w:rsidR="009D32EC" w:rsidRPr="009D32EC" w:rsidRDefault="009D32EC" w:rsidP="00E07CDB">
            <w:pPr>
              <w:pStyle w:val="ListParagraph"/>
              <w:spacing w:after="0" w:line="240" w:lineRule="auto"/>
              <w:ind w:left="0"/>
              <w:jc w:val="center"/>
              <w:outlineLvl w:val="1"/>
              <w:rPr>
                <w:rFonts w:asciiTheme="majorHAnsi" w:eastAsiaTheme="minorHAnsi" w:hAnsiTheme="majorHAnsi" w:cs="Arial"/>
                <w:b/>
                <w:sz w:val="20"/>
                <w:szCs w:val="20"/>
              </w:rPr>
            </w:pPr>
            <w:r w:rsidRPr="009D32EC">
              <w:rPr>
                <w:rFonts w:asciiTheme="majorHAnsi" w:eastAsiaTheme="minorHAnsi" w:hAnsiTheme="majorHAnsi" w:cs="Arial"/>
                <w:b/>
                <w:sz w:val="20"/>
                <w:szCs w:val="20"/>
              </w:rPr>
              <w:t>Rata-rata</w:t>
            </w:r>
          </w:p>
        </w:tc>
        <w:tc>
          <w:tcPr>
            <w:tcW w:w="761" w:type="pct"/>
            <w:tcBorders>
              <w:top w:val="single" w:sz="4" w:space="0" w:color="auto"/>
              <w:bottom w:val="single" w:sz="4" w:space="0" w:color="auto"/>
            </w:tcBorders>
            <w:shd w:val="clear" w:color="auto" w:fill="FFFFFF" w:themeFill="background1"/>
            <w:vAlign w:val="center"/>
          </w:tcPr>
          <w:p w14:paraId="55D4D4BB" w14:textId="77777777" w:rsidR="009D32EC" w:rsidRPr="009D32EC" w:rsidRDefault="009D32EC" w:rsidP="00E07CDB">
            <w:pPr>
              <w:pStyle w:val="ListParagraph"/>
              <w:spacing w:after="0" w:line="240" w:lineRule="auto"/>
              <w:ind w:left="0"/>
              <w:jc w:val="center"/>
              <w:outlineLvl w:val="1"/>
              <w:rPr>
                <w:rFonts w:asciiTheme="majorHAnsi" w:eastAsiaTheme="minorHAnsi" w:hAnsiTheme="majorHAnsi" w:cs="Arial"/>
                <w:b/>
                <w:sz w:val="20"/>
                <w:szCs w:val="20"/>
              </w:rPr>
            </w:pPr>
            <w:r w:rsidRPr="009D32EC">
              <w:rPr>
                <w:rFonts w:asciiTheme="majorHAnsi" w:eastAsiaTheme="minorHAnsi" w:hAnsiTheme="majorHAnsi" w:cs="Arial"/>
                <w:b/>
                <w:sz w:val="20"/>
                <w:szCs w:val="20"/>
              </w:rPr>
              <w:t>Kategori</w:t>
            </w:r>
          </w:p>
        </w:tc>
      </w:tr>
      <w:tr w:rsidR="009D32EC" w:rsidRPr="009D32EC" w14:paraId="0F75AC75" w14:textId="77777777" w:rsidTr="00E07CDB">
        <w:tc>
          <w:tcPr>
            <w:tcW w:w="327" w:type="pct"/>
            <w:tcBorders>
              <w:top w:val="single" w:sz="4" w:space="0" w:color="auto"/>
            </w:tcBorders>
          </w:tcPr>
          <w:p w14:paraId="3B292FB0" w14:textId="77777777" w:rsidR="009D32EC" w:rsidRPr="009D32EC" w:rsidRDefault="009D32EC" w:rsidP="00E07CDB">
            <w:pPr>
              <w:pStyle w:val="ListParagraph"/>
              <w:spacing w:after="0" w:line="240" w:lineRule="auto"/>
              <w:ind w:left="0"/>
              <w:jc w:val="center"/>
              <w:outlineLvl w:val="1"/>
              <w:rPr>
                <w:rFonts w:asciiTheme="majorHAnsi" w:eastAsiaTheme="minorHAnsi" w:hAnsiTheme="majorHAnsi" w:cs="Arial"/>
                <w:sz w:val="20"/>
                <w:szCs w:val="20"/>
              </w:rPr>
            </w:pPr>
            <w:r w:rsidRPr="009D32EC">
              <w:rPr>
                <w:rFonts w:asciiTheme="majorHAnsi" w:eastAsiaTheme="minorHAnsi" w:hAnsiTheme="majorHAnsi" w:cs="Arial"/>
                <w:sz w:val="20"/>
                <w:szCs w:val="20"/>
              </w:rPr>
              <w:t>1</w:t>
            </w:r>
          </w:p>
        </w:tc>
        <w:tc>
          <w:tcPr>
            <w:tcW w:w="1655" w:type="pct"/>
            <w:tcBorders>
              <w:top w:val="single" w:sz="4" w:space="0" w:color="auto"/>
            </w:tcBorders>
          </w:tcPr>
          <w:p w14:paraId="3617492E" w14:textId="77777777" w:rsidR="009D32EC" w:rsidRPr="009D32EC" w:rsidRDefault="009D32EC" w:rsidP="00E07CDB">
            <w:pPr>
              <w:pStyle w:val="ListParagraph"/>
              <w:spacing w:after="0" w:line="240" w:lineRule="auto"/>
              <w:ind w:left="0"/>
              <w:outlineLvl w:val="1"/>
              <w:rPr>
                <w:rFonts w:asciiTheme="majorHAnsi" w:eastAsiaTheme="minorHAnsi" w:hAnsiTheme="majorHAnsi" w:cs="Arial"/>
                <w:sz w:val="20"/>
                <w:szCs w:val="20"/>
              </w:rPr>
            </w:pPr>
            <w:r w:rsidRPr="009D32EC">
              <w:rPr>
                <w:rFonts w:asciiTheme="majorHAnsi" w:eastAsiaTheme="minorHAnsi" w:hAnsiTheme="majorHAnsi" w:cs="Arial"/>
                <w:sz w:val="20"/>
                <w:szCs w:val="20"/>
              </w:rPr>
              <w:t>Perencanaan</w:t>
            </w:r>
          </w:p>
        </w:tc>
        <w:tc>
          <w:tcPr>
            <w:tcW w:w="1182" w:type="pct"/>
            <w:tcBorders>
              <w:top w:val="single" w:sz="4" w:space="0" w:color="auto"/>
            </w:tcBorders>
          </w:tcPr>
          <w:p w14:paraId="365F462C" w14:textId="77777777" w:rsidR="009D32EC" w:rsidRPr="009D32EC" w:rsidRDefault="009D32EC" w:rsidP="00E07CDB">
            <w:pPr>
              <w:pStyle w:val="ListParagraph"/>
              <w:spacing w:after="0" w:line="240" w:lineRule="auto"/>
              <w:ind w:left="0"/>
              <w:jc w:val="center"/>
              <w:outlineLvl w:val="1"/>
              <w:rPr>
                <w:rFonts w:asciiTheme="majorHAnsi" w:eastAsiaTheme="minorHAnsi" w:hAnsiTheme="majorHAnsi" w:cs="Arial"/>
                <w:b/>
                <w:sz w:val="20"/>
                <w:szCs w:val="20"/>
              </w:rPr>
            </w:pPr>
            <w:r w:rsidRPr="009D32EC">
              <w:rPr>
                <w:rFonts w:asciiTheme="majorHAnsi" w:hAnsiTheme="majorHAnsi" w:cs="Arial"/>
                <w:sz w:val="20"/>
                <w:szCs w:val="20"/>
                <w:lang w:eastAsia="id-ID"/>
              </w:rPr>
              <w:t>2,510.57</w:t>
            </w:r>
          </w:p>
        </w:tc>
        <w:tc>
          <w:tcPr>
            <w:tcW w:w="1075" w:type="pct"/>
            <w:tcBorders>
              <w:top w:val="single" w:sz="4" w:space="0" w:color="auto"/>
            </w:tcBorders>
          </w:tcPr>
          <w:p w14:paraId="0013E55F" w14:textId="77777777" w:rsidR="009D32EC" w:rsidRPr="009D32EC" w:rsidRDefault="009D32EC" w:rsidP="00E07CDB">
            <w:pPr>
              <w:pStyle w:val="ListParagraph"/>
              <w:spacing w:after="0" w:line="240" w:lineRule="auto"/>
              <w:ind w:left="0"/>
              <w:jc w:val="center"/>
              <w:outlineLvl w:val="1"/>
              <w:rPr>
                <w:rFonts w:asciiTheme="majorHAnsi" w:eastAsiaTheme="minorHAnsi" w:hAnsiTheme="majorHAnsi" w:cs="Arial"/>
                <w:b/>
                <w:sz w:val="20"/>
                <w:szCs w:val="20"/>
              </w:rPr>
            </w:pPr>
            <w:r w:rsidRPr="009D32EC">
              <w:rPr>
                <w:rFonts w:asciiTheme="majorHAnsi" w:hAnsiTheme="majorHAnsi" w:cs="Arial"/>
                <w:sz w:val="20"/>
                <w:szCs w:val="20"/>
                <w:lang w:eastAsia="id-ID"/>
              </w:rPr>
              <w:t>62.76</w:t>
            </w:r>
          </w:p>
        </w:tc>
        <w:tc>
          <w:tcPr>
            <w:tcW w:w="761" w:type="pct"/>
            <w:tcBorders>
              <w:top w:val="single" w:sz="4" w:space="0" w:color="auto"/>
            </w:tcBorders>
          </w:tcPr>
          <w:p w14:paraId="165329C2" w14:textId="77777777" w:rsidR="009D32EC" w:rsidRPr="009D32EC" w:rsidRDefault="009D32EC" w:rsidP="00E07CDB">
            <w:pPr>
              <w:pStyle w:val="ListParagraph"/>
              <w:spacing w:after="0" w:line="240" w:lineRule="auto"/>
              <w:ind w:left="0"/>
              <w:jc w:val="center"/>
              <w:outlineLvl w:val="1"/>
              <w:rPr>
                <w:rFonts w:asciiTheme="majorHAnsi" w:eastAsiaTheme="minorHAnsi" w:hAnsiTheme="majorHAnsi" w:cs="Arial"/>
                <w:i/>
                <w:sz w:val="20"/>
                <w:szCs w:val="20"/>
              </w:rPr>
            </w:pPr>
            <w:r w:rsidRPr="009D32EC">
              <w:rPr>
                <w:rFonts w:asciiTheme="majorHAnsi" w:eastAsiaTheme="minorHAnsi" w:hAnsiTheme="majorHAnsi" w:cs="Arial"/>
                <w:i/>
                <w:sz w:val="20"/>
                <w:szCs w:val="20"/>
              </w:rPr>
              <w:t>Kurang</w:t>
            </w:r>
          </w:p>
        </w:tc>
      </w:tr>
      <w:tr w:rsidR="009D32EC" w:rsidRPr="009D32EC" w14:paraId="51940ACF" w14:textId="77777777" w:rsidTr="00E07CDB">
        <w:tc>
          <w:tcPr>
            <w:tcW w:w="327" w:type="pct"/>
          </w:tcPr>
          <w:p w14:paraId="3065AF62" w14:textId="77777777" w:rsidR="009D32EC" w:rsidRPr="009D32EC" w:rsidRDefault="009D32EC" w:rsidP="00E07CDB">
            <w:pPr>
              <w:pStyle w:val="ListParagraph"/>
              <w:spacing w:after="0" w:line="240" w:lineRule="auto"/>
              <w:ind w:left="0"/>
              <w:jc w:val="center"/>
              <w:outlineLvl w:val="1"/>
              <w:rPr>
                <w:rFonts w:asciiTheme="majorHAnsi" w:eastAsiaTheme="minorHAnsi" w:hAnsiTheme="majorHAnsi" w:cs="Arial"/>
                <w:sz w:val="20"/>
                <w:szCs w:val="20"/>
              </w:rPr>
            </w:pPr>
            <w:r w:rsidRPr="009D32EC">
              <w:rPr>
                <w:rFonts w:asciiTheme="majorHAnsi" w:eastAsiaTheme="minorHAnsi" w:hAnsiTheme="majorHAnsi" w:cs="Arial"/>
                <w:sz w:val="20"/>
                <w:szCs w:val="20"/>
              </w:rPr>
              <w:t>2</w:t>
            </w:r>
          </w:p>
        </w:tc>
        <w:tc>
          <w:tcPr>
            <w:tcW w:w="1655" w:type="pct"/>
          </w:tcPr>
          <w:p w14:paraId="480610B2" w14:textId="77777777" w:rsidR="009D32EC" w:rsidRPr="009D32EC" w:rsidRDefault="009D32EC" w:rsidP="00E07CDB">
            <w:pPr>
              <w:pStyle w:val="ListParagraph"/>
              <w:spacing w:after="0" w:line="240" w:lineRule="auto"/>
              <w:ind w:left="0"/>
              <w:outlineLvl w:val="1"/>
              <w:rPr>
                <w:rFonts w:asciiTheme="majorHAnsi" w:eastAsiaTheme="minorHAnsi" w:hAnsiTheme="majorHAnsi" w:cs="Arial"/>
                <w:sz w:val="20"/>
                <w:szCs w:val="20"/>
              </w:rPr>
            </w:pPr>
            <w:r w:rsidRPr="009D32EC">
              <w:rPr>
                <w:rFonts w:asciiTheme="majorHAnsi" w:eastAsiaTheme="minorHAnsi" w:hAnsiTheme="majorHAnsi" w:cs="Arial"/>
                <w:sz w:val="20"/>
                <w:szCs w:val="20"/>
              </w:rPr>
              <w:t>Pelaksanaan</w:t>
            </w:r>
          </w:p>
        </w:tc>
        <w:tc>
          <w:tcPr>
            <w:tcW w:w="1182" w:type="pct"/>
          </w:tcPr>
          <w:p w14:paraId="2BBB58FA" w14:textId="77777777" w:rsidR="009D32EC" w:rsidRPr="009D32EC" w:rsidRDefault="009D32EC" w:rsidP="00E07CDB">
            <w:pPr>
              <w:pStyle w:val="ListParagraph"/>
              <w:spacing w:after="0" w:line="240" w:lineRule="auto"/>
              <w:ind w:left="0"/>
              <w:jc w:val="center"/>
              <w:outlineLvl w:val="1"/>
              <w:rPr>
                <w:rFonts w:asciiTheme="majorHAnsi" w:eastAsiaTheme="minorHAnsi" w:hAnsiTheme="majorHAnsi" w:cs="Arial"/>
                <w:b/>
                <w:sz w:val="20"/>
                <w:szCs w:val="20"/>
              </w:rPr>
            </w:pPr>
            <w:r w:rsidRPr="009D32EC">
              <w:rPr>
                <w:rFonts w:asciiTheme="majorHAnsi" w:hAnsiTheme="majorHAnsi" w:cs="Arial"/>
                <w:sz w:val="20"/>
                <w:szCs w:val="20"/>
                <w:lang w:eastAsia="id-ID"/>
              </w:rPr>
              <w:t>2,581.50</w:t>
            </w:r>
          </w:p>
        </w:tc>
        <w:tc>
          <w:tcPr>
            <w:tcW w:w="1075" w:type="pct"/>
          </w:tcPr>
          <w:p w14:paraId="4D514044" w14:textId="77777777" w:rsidR="009D32EC" w:rsidRPr="009D32EC" w:rsidRDefault="009D32EC" w:rsidP="00E07CDB">
            <w:pPr>
              <w:pStyle w:val="ListParagraph"/>
              <w:spacing w:after="0" w:line="240" w:lineRule="auto"/>
              <w:ind w:left="0"/>
              <w:jc w:val="center"/>
              <w:outlineLvl w:val="1"/>
              <w:rPr>
                <w:rFonts w:asciiTheme="majorHAnsi" w:eastAsiaTheme="minorHAnsi" w:hAnsiTheme="majorHAnsi" w:cs="Arial"/>
                <w:b/>
                <w:sz w:val="20"/>
                <w:szCs w:val="20"/>
              </w:rPr>
            </w:pPr>
            <w:r w:rsidRPr="009D32EC">
              <w:rPr>
                <w:rFonts w:asciiTheme="majorHAnsi" w:hAnsiTheme="majorHAnsi" w:cs="Arial"/>
                <w:sz w:val="20"/>
                <w:szCs w:val="20"/>
                <w:lang w:eastAsia="id-ID"/>
              </w:rPr>
              <w:t>64.54</w:t>
            </w:r>
          </w:p>
        </w:tc>
        <w:tc>
          <w:tcPr>
            <w:tcW w:w="761" w:type="pct"/>
          </w:tcPr>
          <w:p w14:paraId="411B5B8D" w14:textId="77777777" w:rsidR="009D32EC" w:rsidRPr="009D32EC" w:rsidRDefault="009D32EC" w:rsidP="00E07CDB">
            <w:pPr>
              <w:pStyle w:val="ListParagraph"/>
              <w:spacing w:after="0" w:line="240" w:lineRule="auto"/>
              <w:ind w:left="0"/>
              <w:jc w:val="center"/>
              <w:outlineLvl w:val="1"/>
              <w:rPr>
                <w:rFonts w:asciiTheme="majorHAnsi" w:eastAsiaTheme="minorHAnsi" w:hAnsiTheme="majorHAnsi" w:cs="Arial"/>
                <w:i/>
                <w:sz w:val="20"/>
                <w:szCs w:val="20"/>
              </w:rPr>
            </w:pPr>
            <w:r w:rsidRPr="009D32EC">
              <w:rPr>
                <w:rFonts w:asciiTheme="majorHAnsi" w:eastAsiaTheme="minorHAnsi" w:hAnsiTheme="majorHAnsi" w:cs="Arial"/>
                <w:i/>
                <w:sz w:val="20"/>
                <w:szCs w:val="20"/>
              </w:rPr>
              <w:t>Kurang</w:t>
            </w:r>
          </w:p>
        </w:tc>
      </w:tr>
      <w:tr w:rsidR="009D32EC" w:rsidRPr="009D32EC" w14:paraId="3494855B" w14:textId="77777777" w:rsidTr="00E07CDB">
        <w:tc>
          <w:tcPr>
            <w:tcW w:w="327" w:type="pct"/>
          </w:tcPr>
          <w:p w14:paraId="376F9831" w14:textId="77777777" w:rsidR="009D32EC" w:rsidRPr="009D32EC" w:rsidRDefault="009D32EC" w:rsidP="00E07CDB">
            <w:pPr>
              <w:pStyle w:val="ListParagraph"/>
              <w:spacing w:after="0" w:line="240" w:lineRule="auto"/>
              <w:ind w:left="0"/>
              <w:jc w:val="center"/>
              <w:outlineLvl w:val="1"/>
              <w:rPr>
                <w:rFonts w:asciiTheme="majorHAnsi" w:eastAsiaTheme="minorHAnsi" w:hAnsiTheme="majorHAnsi" w:cs="Arial"/>
                <w:b/>
                <w:sz w:val="20"/>
                <w:szCs w:val="20"/>
              </w:rPr>
            </w:pPr>
          </w:p>
        </w:tc>
        <w:tc>
          <w:tcPr>
            <w:tcW w:w="1655" w:type="pct"/>
          </w:tcPr>
          <w:p w14:paraId="4F2E6658" w14:textId="77777777" w:rsidR="009D32EC" w:rsidRPr="009D32EC" w:rsidRDefault="009D32EC" w:rsidP="00E07CDB">
            <w:pPr>
              <w:pStyle w:val="ListParagraph"/>
              <w:spacing w:after="0" w:line="240" w:lineRule="auto"/>
              <w:ind w:left="0"/>
              <w:outlineLvl w:val="1"/>
              <w:rPr>
                <w:rFonts w:asciiTheme="majorHAnsi" w:eastAsiaTheme="minorHAnsi" w:hAnsiTheme="majorHAnsi" w:cs="Arial"/>
                <w:sz w:val="20"/>
                <w:szCs w:val="20"/>
              </w:rPr>
            </w:pPr>
            <w:r w:rsidRPr="009D32EC">
              <w:rPr>
                <w:rFonts w:asciiTheme="majorHAnsi" w:eastAsiaTheme="minorHAnsi" w:hAnsiTheme="majorHAnsi" w:cs="Arial"/>
                <w:sz w:val="20"/>
                <w:szCs w:val="20"/>
              </w:rPr>
              <w:t>Jumlah</w:t>
            </w:r>
          </w:p>
        </w:tc>
        <w:tc>
          <w:tcPr>
            <w:tcW w:w="1182" w:type="pct"/>
          </w:tcPr>
          <w:p w14:paraId="42190FF1" w14:textId="77777777" w:rsidR="009D32EC" w:rsidRPr="009D32EC" w:rsidRDefault="009D32EC" w:rsidP="00E07CDB">
            <w:pPr>
              <w:spacing w:after="0" w:line="240" w:lineRule="auto"/>
              <w:jc w:val="center"/>
              <w:rPr>
                <w:rFonts w:asciiTheme="majorHAnsi" w:hAnsiTheme="majorHAnsi" w:cs="Arial"/>
                <w:sz w:val="20"/>
                <w:szCs w:val="20"/>
              </w:rPr>
            </w:pPr>
            <w:r w:rsidRPr="009D32EC">
              <w:rPr>
                <w:rFonts w:asciiTheme="majorHAnsi" w:hAnsiTheme="majorHAnsi" w:cs="Arial"/>
                <w:sz w:val="20"/>
                <w:szCs w:val="20"/>
              </w:rPr>
              <w:t>5,092.07</w:t>
            </w:r>
          </w:p>
        </w:tc>
        <w:tc>
          <w:tcPr>
            <w:tcW w:w="1075" w:type="pct"/>
          </w:tcPr>
          <w:p w14:paraId="56855F73" w14:textId="77777777" w:rsidR="009D32EC" w:rsidRPr="009D32EC" w:rsidRDefault="009D32EC" w:rsidP="00E07CDB">
            <w:pPr>
              <w:pStyle w:val="ListParagraph"/>
              <w:spacing w:after="0" w:line="240" w:lineRule="auto"/>
              <w:ind w:left="0"/>
              <w:jc w:val="center"/>
              <w:outlineLvl w:val="1"/>
              <w:rPr>
                <w:rFonts w:asciiTheme="majorHAnsi" w:hAnsiTheme="majorHAnsi" w:cs="Arial"/>
                <w:sz w:val="20"/>
                <w:szCs w:val="20"/>
                <w:lang w:eastAsia="id-ID"/>
              </w:rPr>
            </w:pPr>
            <w:r w:rsidRPr="009D32EC">
              <w:rPr>
                <w:rFonts w:asciiTheme="majorHAnsi" w:hAnsiTheme="majorHAnsi" w:cs="Arial"/>
                <w:sz w:val="20"/>
                <w:szCs w:val="20"/>
                <w:lang w:eastAsia="id-ID"/>
              </w:rPr>
              <w:t>63.65</w:t>
            </w:r>
          </w:p>
        </w:tc>
        <w:tc>
          <w:tcPr>
            <w:tcW w:w="761" w:type="pct"/>
          </w:tcPr>
          <w:p w14:paraId="55ABA2E1" w14:textId="77777777" w:rsidR="009D32EC" w:rsidRPr="009D32EC" w:rsidRDefault="009D32EC" w:rsidP="00E07CDB">
            <w:pPr>
              <w:pStyle w:val="ListParagraph"/>
              <w:spacing w:after="0" w:line="240" w:lineRule="auto"/>
              <w:ind w:left="0"/>
              <w:jc w:val="center"/>
              <w:outlineLvl w:val="1"/>
              <w:rPr>
                <w:rFonts w:asciiTheme="majorHAnsi" w:eastAsiaTheme="minorHAnsi" w:hAnsiTheme="majorHAnsi" w:cs="Arial"/>
                <w:i/>
                <w:sz w:val="20"/>
                <w:szCs w:val="20"/>
              </w:rPr>
            </w:pPr>
            <w:r w:rsidRPr="009D32EC">
              <w:rPr>
                <w:rFonts w:asciiTheme="majorHAnsi" w:eastAsiaTheme="minorHAnsi" w:hAnsiTheme="majorHAnsi" w:cs="Arial"/>
                <w:i/>
                <w:sz w:val="20"/>
                <w:szCs w:val="20"/>
              </w:rPr>
              <w:t>Kurang</w:t>
            </w:r>
          </w:p>
        </w:tc>
      </w:tr>
    </w:tbl>
    <w:p w14:paraId="1066D15B" w14:textId="4F9099FF" w:rsidR="00EB68E1" w:rsidRDefault="009D32EC" w:rsidP="004D5B8C">
      <w:pPr>
        <w:spacing w:before="200" w:line="240" w:lineRule="auto"/>
        <w:ind w:firstLine="720"/>
        <w:jc w:val="both"/>
        <w:rPr>
          <w:rFonts w:asciiTheme="majorHAnsi" w:hAnsiTheme="majorHAnsi" w:cstheme="majorBidi"/>
        </w:rPr>
      </w:pPr>
      <w:r w:rsidRPr="009D32EC">
        <w:rPr>
          <w:rFonts w:asciiTheme="majorHAnsi" w:hAnsiTheme="majorHAnsi" w:cstheme="majorBidi"/>
          <w:lang w:val="id-ID"/>
        </w:rPr>
        <w:t xml:space="preserve">Rata-rata tingkat keterampilan guru termasuk dalam kategori rendah seperti terlihat pada tabel di atas. Setelah diketahui faktor-faktor yang menyebabkan rendahnya kemampuan belajar guru, diketahui bahwa guru tidak melaksanakan pembelajaran sesuai RPP, tidak mengarahkan pembelajaran siswa sesuai prinsip pembelajaran pendidikan, dan tidak mendampingi seluruh siswa dalam pembelajaran. </w:t>
      </w:r>
      <w:r w:rsidR="00A60CFB" w:rsidRPr="009D32EC">
        <w:rPr>
          <w:rFonts w:asciiTheme="majorHAnsi" w:hAnsiTheme="majorHAnsi" w:cstheme="majorBidi"/>
          <w:lang w:val="id-ID"/>
        </w:rPr>
        <w:t>Meng</w:t>
      </w:r>
      <w:r w:rsidRPr="009D32EC">
        <w:rPr>
          <w:rFonts w:asciiTheme="majorHAnsi" w:hAnsiTheme="majorHAnsi" w:cstheme="majorBidi"/>
          <w:lang w:val="id-ID"/>
        </w:rPr>
        <w:t xml:space="preserve">embangkan potensi mereka untuk penguasaan materi. </w:t>
      </w:r>
      <w:r w:rsidR="00A60CFB">
        <w:rPr>
          <w:rFonts w:asciiTheme="majorHAnsi" w:hAnsiTheme="majorHAnsi" w:cstheme="majorBidi"/>
        </w:rPr>
        <w:t>Guru</w:t>
      </w:r>
      <w:r w:rsidRPr="009D32EC">
        <w:rPr>
          <w:rFonts w:asciiTheme="majorHAnsi" w:hAnsiTheme="majorHAnsi" w:cstheme="majorBidi"/>
          <w:lang w:val="id-ID"/>
        </w:rPr>
        <w:t xml:space="preserve"> tidak mampu menerapkan strategi dan metode pembelajaran sesuai dengan kompetensi dan tujuan yang direncanakan. Hal ini terlihat dari penyusunan RPP yang kurang sistematis. Siswa juga dijauhkan dari kesempatan berkembang yang berkepanjangan karena guru tidak memberi mereka kesempatan untuk berkembang secara kreatif dan bebas. Keterlibatan siswa dalam proses pembelajaran harus didorong dan dipertahankan (Kurniawan, 2021).</w:t>
      </w:r>
      <w:r w:rsidR="009F4238">
        <w:rPr>
          <w:rFonts w:asciiTheme="majorHAnsi" w:hAnsiTheme="majorHAnsi" w:cstheme="majorBidi"/>
        </w:rPr>
        <w:t xml:space="preserve"> </w:t>
      </w:r>
    </w:p>
    <w:p w14:paraId="7970A865" w14:textId="009FE2D5" w:rsidR="00B236A3" w:rsidRPr="00B236A3" w:rsidRDefault="00B236A3" w:rsidP="00B236A3">
      <w:pPr>
        <w:spacing w:line="240" w:lineRule="auto"/>
        <w:jc w:val="both"/>
        <w:rPr>
          <w:rFonts w:asciiTheme="majorHAnsi" w:hAnsiTheme="majorHAnsi" w:cstheme="majorBidi"/>
          <w:b/>
          <w:bCs/>
        </w:rPr>
      </w:pPr>
      <w:proofErr w:type="spellStart"/>
      <w:r w:rsidRPr="00B236A3">
        <w:rPr>
          <w:rFonts w:asciiTheme="majorHAnsi" w:hAnsiTheme="majorHAnsi" w:cstheme="majorBidi"/>
          <w:b/>
          <w:bCs/>
        </w:rPr>
        <w:t>Kemampuan</w:t>
      </w:r>
      <w:proofErr w:type="spellEnd"/>
      <w:r w:rsidRPr="00B236A3">
        <w:rPr>
          <w:rFonts w:asciiTheme="majorHAnsi" w:hAnsiTheme="majorHAnsi" w:cstheme="majorBidi"/>
          <w:b/>
          <w:bCs/>
        </w:rPr>
        <w:t xml:space="preserve"> Guru </w:t>
      </w:r>
      <w:proofErr w:type="spellStart"/>
      <w:r w:rsidRPr="00B236A3">
        <w:rPr>
          <w:rFonts w:asciiTheme="majorHAnsi" w:hAnsiTheme="majorHAnsi" w:cstheme="majorBidi"/>
          <w:b/>
          <w:bCs/>
        </w:rPr>
        <w:t>Dalam</w:t>
      </w:r>
      <w:proofErr w:type="spellEnd"/>
      <w:r w:rsidRPr="00B236A3">
        <w:rPr>
          <w:rFonts w:asciiTheme="majorHAnsi" w:hAnsiTheme="majorHAnsi" w:cstheme="majorBidi"/>
          <w:b/>
          <w:bCs/>
        </w:rPr>
        <w:t xml:space="preserve"> </w:t>
      </w:r>
      <w:proofErr w:type="spellStart"/>
      <w:r w:rsidRPr="00B236A3">
        <w:rPr>
          <w:rFonts w:asciiTheme="majorHAnsi" w:hAnsiTheme="majorHAnsi" w:cstheme="majorBidi"/>
          <w:b/>
          <w:bCs/>
        </w:rPr>
        <w:t>Melaksanakan</w:t>
      </w:r>
      <w:proofErr w:type="spellEnd"/>
      <w:r w:rsidRPr="00B236A3">
        <w:rPr>
          <w:rFonts w:asciiTheme="majorHAnsi" w:hAnsiTheme="majorHAnsi" w:cstheme="majorBidi"/>
          <w:b/>
          <w:bCs/>
        </w:rPr>
        <w:t xml:space="preserve"> </w:t>
      </w:r>
      <w:proofErr w:type="spellStart"/>
      <w:r w:rsidRPr="00B236A3">
        <w:rPr>
          <w:rFonts w:asciiTheme="majorHAnsi" w:hAnsiTheme="majorHAnsi" w:cstheme="majorBidi"/>
          <w:b/>
          <w:bCs/>
        </w:rPr>
        <w:t>Pembelajaran</w:t>
      </w:r>
      <w:proofErr w:type="spellEnd"/>
      <w:r w:rsidRPr="00B236A3">
        <w:rPr>
          <w:rFonts w:asciiTheme="majorHAnsi" w:hAnsiTheme="majorHAnsi" w:cstheme="majorBidi"/>
          <w:b/>
          <w:bCs/>
        </w:rPr>
        <w:t xml:space="preserve"> pada </w:t>
      </w:r>
      <w:proofErr w:type="spellStart"/>
      <w:r w:rsidRPr="00B236A3">
        <w:rPr>
          <w:rFonts w:asciiTheme="majorHAnsi" w:hAnsiTheme="majorHAnsi" w:cstheme="majorBidi"/>
          <w:b/>
          <w:bCs/>
        </w:rPr>
        <w:t>Siklus</w:t>
      </w:r>
      <w:proofErr w:type="spellEnd"/>
      <w:r w:rsidRPr="00B236A3">
        <w:rPr>
          <w:rFonts w:asciiTheme="majorHAnsi" w:hAnsiTheme="majorHAnsi" w:cstheme="majorBidi"/>
          <w:b/>
          <w:bCs/>
        </w:rPr>
        <w:t xml:space="preserve"> I</w:t>
      </w:r>
    </w:p>
    <w:p w14:paraId="10CDC54C" w14:textId="53080C5A" w:rsidR="00B236A3" w:rsidRDefault="00B236A3" w:rsidP="00B236A3">
      <w:pPr>
        <w:spacing w:line="240" w:lineRule="auto"/>
        <w:jc w:val="both"/>
        <w:rPr>
          <w:rFonts w:asciiTheme="majorHAnsi" w:hAnsiTheme="majorHAnsi" w:cstheme="majorBidi"/>
        </w:rPr>
      </w:pPr>
      <w:r>
        <w:rPr>
          <w:rFonts w:asciiTheme="majorHAnsi" w:hAnsiTheme="majorHAnsi" w:cstheme="majorBidi"/>
        </w:rPr>
        <w:tab/>
      </w:r>
      <w:proofErr w:type="spellStart"/>
      <w:r w:rsidRPr="00B236A3">
        <w:rPr>
          <w:rFonts w:asciiTheme="majorHAnsi" w:hAnsiTheme="majorHAnsi" w:cstheme="majorBidi"/>
        </w:rPr>
        <w:t>Untuk</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meningkatkan</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kapasitas</w:t>
      </w:r>
      <w:proofErr w:type="spellEnd"/>
      <w:r w:rsidRPr="00B236A3">
        <w:rPr>
          <w:rFonts w:asciiTheme="majorHAnsi" w:hAnsiTheme="majorHAnsi" w:cstheme="majorBidi"/>
        </w:rPr>
        <w:t xml:space="preserve"> guru </w:t>
      </w:r>
      <w:proofErr w:type="spellStart"/>
      <w:r w:rsidRPr="00B236A3">
        <w:rPr>
          <w:rFonts w:asciiTheme="majorHAnsi" w:hAnsiTheme="majorHAnsi" w:cstheme="majorBidi"/>
        </w:rPr>
        <w:t>dalam</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mengembangkan</w:t>
      </w:r>
      <w:proofErr w:type="spellEnd"/>
      <w:r w:rsidRPr="00B236A3">
        <w:rPr>
          <w:rFonts w:asciiTheme="majorHAnsi" w:hAnsiTheme="majorHAnsi" w:cstheme="majorBidi"/>
        </w:rPr>
        <w:t xml:space="preserve"> dan </w:t>
      </w:r>
      <w:proofErr w:type="spellStart"/>
      <w:r w:rsidRPr="00B236A3">
        <w:rPr>
          <w:rFonts w:asciiTheme="majorHAnsi" w:hAnsiTheme="majorHAnsi" w:cstheme="majorBidi"/>
        </w:rPr>
        <w:t>melaksanakan</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pembelajaran</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berdasarkan</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kekurangan</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kemampuan</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awal</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maka</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peneliti</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memberikan</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bimbingan</w:t>
      </w:r>
      <w:proofErr w:type="spellEnd"/>
      <w:r w:rsidRPr="00B236A3">
        <w:rPr>
          <w:rFonts w:asciiTheme="majorHAnsi" w:hAnsiTheme="majorHAnsi" w:cstheme="majorBidi"/>
        </w:rPr>
        <w:t xml:space="preserve"> dan </w:t>
      </w:r>
      <w:proofErr w:type="spellStart"/>
      <w:r w:rsidRPr="00B236A3">
        <w:rPr>
          <w:rFonts w:asciiTheme="majorHAnsi" w:hAnsiTheme="majorHAnsi" w:cstheme="majorBidi"/>
        </w:rPr>
        <w:t>pembinaan</w:t>
      </w:r>
      <w:proofErr w:type="spellEnd"/>
      <w:r w:rsidRPr="00B236A3">
        <w:rPr>
          <w:rFonts w:asciiTheme="majorHAnsi" w:hAnsiTheme="majorHAnsi" w:cstheme="majorBidi"/>
        </w:rPr>
        <w:t xml:space="preserve"> pada KKG PKLK Wilayah </w:t>
      </w:r>
      <w:proofErr w:type="spellStart"/>
      <w:r w:rsidRPr="00B236A3">
        <w:rPr>
          <w:rFonts w:asciiTheme="majorHAnsi" w:hAnsiTheme="majorHAnsi" w:cstheme="majorBidi"/>
        </w:rPr>
        <w:t>Kabupaten</w:t>
      </w:r>
      <w:proofErr w:type="spellEnd"/>
      <w:r w:rsidRPr="00B236A3">
        <w:rPr>
          <w:rFonts w:asciiTheme="majorHAnsi" w:hAnsiTheme="majorHAnsi" w:cstheme="majorBidi"/>
        </w:rPr>
        <w:t xml:space="preserve"> dan Kota Mojokerto. </w:t>
      </w:r>
      <w:proofErr w:type="spellStart"/>
      <w:r w:rsidRPr="00B236A3">
        <w:rPr>
          <w:rFonts w:asciiTheme="majorHAnsi" w:hAnsiTheme="majorHAnsi" w:cstheme="majorBidi"/>
        </w:rPr>
        <w:t>Tabel</w:t>
      </w:r>
      <w:proofErr w:type="spellEnd"/>
      <w:r w:rsidRPr="00B236A3">
        <w:rPr>
          <w:rFonts w:asciiTheme="majorHAnsi" w:hAnsiTheme="majorHAnsi" w:cstheme="majorBidi"/>
        </w:rPr>
        <w:t xml:space="preserve"> di </w:t>
      </w:r>
      <w:proofErr w:type="spellStart"/>
      <w:r w:rsidRPr="00B236A3">
        <w:rPr>
          <w:rFonts w:asciiTheme="majorHAnsi" w:hAnsiTheme="majorHAnsi" w:cstheme="majorBidi"/>
        </w:rPr>
        <w:t>bawah</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ini</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memberikan</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gambaran</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tentang</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hasil</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penerapan</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supervisi</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akademik</w:t>
      </w:r>
      <w:proofErr w:type="spellEnd"/>
      <w:r w:rsidRPr="00B236A3">
        <w:rPr>
          <w:rFonts w:asciiTheme="majorHAnsi" w:hAnsiTheme="majorHAnsi" w:cstheme="majorBidi"/>
        </w:rPr>
        <w:t>.</w:t>
      </w:r>
    </w:p>
    <w:p w14:paraId="2A8F612B" w14:textId="36EBB6A1" w:rsidR="00B236A3" w:rsidRPr="00B236A3" w:rsidRDefault="00B236A3" w:rsidP="00B236A3">
      <w:pPr>
        <w:spacing w:after="0" w:line="240" w:lineRule="auto"/>
        <w:jc w:val="center"/>
        <w:rPr>
          <w:rFonts w:asciiTheme="majorHAnsi" w:hAnsiTheme="majorHAnsi" w:cs="Arial"/>
          <w:sz w:val="20"/>
          <w:szCs w:val="20"/>
        </w:rPr>
      </w:pPr>
      <w:proofErr w:type="spellStart"/>
      <w:r w:rsidRPr="00B236A3">
        <w:rPr>
          <w:rFonts w:asciiTheme="majorHAnsi" w:hAnsiTheme="majorHAnsi" w:cs="Arial"/>
          <w:b/>
          <w:bCs/>
          <w:sz w:val="20"/>
          <w:szCs w:val="20"/>
        </w:rPr>
        <w:t>Tabel</w:t>
      </w:r>
      <w:proofErr w:type="spellEnd"/>
      <w:r w:rsidRPr="00B236A3">
        <w:rPr>
          <w:rFonts w:asciiTheme="majorHAnsi" w:hAnsiTheme="majorHAnsi" w:cs="Arial"/>
          <w:b/>
          <w:bCs/>
          <w:sz w:val="20"/>
          <w:szCs w:val="20"/>
        </w:rPr>
        <w:t xml:space="preserve"> </w:t>
      </w:r>
      <w:r>
        <w:rPr>
          <w:rFonts w:asciiTheme="majorHAnsi" w:hAnsiTheme="majorHAnsi" w:cs="Arial"/>
          <w:b/>
          <w:bCs/>
          <w:sz w:val="20"/>
          <w:szCs w:val="20"/>
        </w:rPr>
        <w:t>2</w:t>
      </w:r>
      <w:r w:rsidRPr="00B236A3">
        <w:rPr>
          <w:rFonts w:asciiTheme="majorHAnsi" w:hAnsiTheme="majorHAnsi" w:cs="Arial"/>
          <w:sz w:val="20"/>
          <w:szCs w:val="20"/>
        </w:rPr>
        <w:t xml:space="preserve">. Hasil </w:t>
      </w:r>
      <w:proofErr w:type="spellStart"/>
      <w:r w:rsidRPr="00B236A3">
        <w:rPr>
          <w:rFonts w:asciiTheme="majorHAnsi" w:hAnsiTheme="majorHAnsi" w:cs="Arial"/>
          <w:sz w:val="20"/>
          <w:szCs w:val="20"/>
        </w:rPr>
        <w:t>Pelaksanaan</w:t>
      </w:r>
      <w:proofErr w:type="spellEnd"/>
      <w:r w:rsidRPr="00B236A3">
        <w:rPr>
          <w:rFonts w:asciiTheme="majorHAnsi" w:hAnsiTheme="majorHAnsi" w:cs="Arial"/>
          <w:sz w:val="20"/>
          <w:szCs w:val="20"/>
        </w:rPr>
        <w:t xml:space="preserve"> </w:t>
      </w:r>
      <w:proofErr w:type="spellStart"/>
      <w:r w:rsidRPr="00B236A3">
        <w:rPr>
          <w:rFonts w:asciiTheme="majorHAnsi" w:hAnsiTheme="majorHAnsi" w:cs="Arial"/>
          <w:sz w:val="20"/>
          <w:szCs w:val="20"/>
        </w:rPr>
        <w:t>Supervisi</w:t>
      </w:r>
      <w:proofErr w:type="spellEnd"/>
      <w:r w:rsidRPr="00B236A3">
        <w:rPr>
          <w:rFonts w:asciiTheme="majorHAnsi" w:hAnsiTheme="majorHAnsi" w:cs="Arial"/>
          <w:sz w:val="20"/>
          <w:szCs w:val="20"/>
        </w:rPr>
        <w:t xml:space="preserve"> </w:t>
      </w:r>
      <w:proofErr w:type="spellStart"/>
      <w:r w:rsidRPr="00B236A3">
        <w:rPr>
          <w:rFonts w:asciiTheme="majorHAnsi" w:hAnsiTheme="majorHAnsi" w:cs="Arial"/>
          <w:sz w:val="20"/>
          <w:szCs w:val="20"/>
        </w:rPr>
        <w:t>Akademik</w:t>
      </w:r>
      <w:proofErr w:type="spellEnd"/>
      <w:r w:rsidRPr="00B236A3">
        <w:rPr>
          <w:rFonts w:asciiTheme="majorHAnsi" w:hAnsiTheme="majorHAnsi" w:cs="Arial"/>
          <w:sz w:val="20"/>
          <w:szCs w:val="20"/>
        </w:rPr>
        <w:t xml:space="preserve"> </w:t>
      </w:r>
      <w:proofErr w:type="spellStart"/>
      <w:r w:rsidRPr="00B236A3">
        <w:rPr>
          <w:rFonts w:asciiTheme="majorHAnsi" w:hAnsiTheme="majorHAnsi" w:cs="Arial"/>
          <w:sz w:val="20"/>
          <w:szCs w:val="20"/>
        </w:rPr>
        <w:t>Siklus</w:t>
      </w:r>
      <w:proofErr w:type="spellEnd"/>
      <w:r w:rsidRPr="00B236A3">
        <w:rPr>
          <w:rFonts w:asciiTheme="majorHAnsi" w:hAnsiTheme="majorHAnsi" w:cs="Arial"/>
          <w:sz w:val="20"/>
          <w:szCs w:val="20"/>
        </w:rPr>
        <w:t xml:space="preserve"> I</w:t>
      </w:r>
    </w:p>
    <w:tbl>
      <w:tblPr>
        <w:tblW w:w="5000" w:type="pct"/>
        <w:tblBorders>
          <w:top w:val="single" w:sz="4" w:space="0" w:color="auto"/>
          <w:bottom w:val="single" w:sz="4" w:space="0" w:color="auto"/>
        </w:tblBorders>
        <w:tblLook w:val="04A0" w:firstRow="1" w:lastRow="0" w:firstColumn="1" w:lastColumn="0" w:noHBand="0" w:noVBand="1"/>
      </w:tblPr>
      <w:tblGrid>
        <w:gridCol w:w="636"/>
        <w:gridCol w:w="2040"/>
        <w:gridCol w:w="2263"/>
        <w:gridCol w:w="2068"/>
        <w:gridCol w:w="1380"/>
        <w:gridCol w:w="1468"/>
      </w:tblGrid>
      <w:tr w:rsidR="00B236A3" w:rsidRPr="00B236A3" w14:paraId="407B6D7B" w14:textId="77777777" w:rsidTr="00E07CDB">
        <w:tc>
          <w:tcPr>
            <w:tcW w:w="322" w:type="pct"/>
            <w:tcBorders>
              <w:top w:val="single" w:sz="4" w:space="0" w:color="auto"/>
              <w:bottom w:val="single" w:sz="4" w:space="0" w:color="auto"/>
            </w:tcBorders>
            <w:shd w:val="clear" w:color="auto" w:fill="FFFFFF" w:themeFill="background1"/>
            <w:vAlign w:val="center"/>
          </w:tcPr>
          <w:p w14:paraId="598F817E" w14:textId="77777777" w:rsidR="00B236A3" w:rsidRPr="00B236A3" w:rsidRDefault="00B236A3" w:rsidP="00E07CDB">
            <w:pPr>
              <w:pStyle w:val="ListParagraph"/>
              <w:spacing w:after="0" w:line="240" w:lineRule="auto"/>
              <w:ind w:left="0"/>
              <w:jc w:val="center"/>
              <w:outlineLvl w:val="1"/>
              <w:rPr>
                <w:rFonts w:asciiTheme="majorHAnsi" w:eastAsiaTheme="minorHAnsi" w:hAnsiTheme="majorHAnsi" w:cs="Arial"/>
                <w:b/>
                <w:sz w:val="20"/>
                <w:szCs w:val="20"/>
              </w:rPr>
            </w:pPr>
            <w:r w:rsidRPr="00B236A3">
              <w:rPr>
                <w:rFonts w:asciiTheme="majorHAnsi" w:eastAsiaTheme="minorHAnsi" w:hAnsiTheme="majorHAnsi" w:cs="Arial"/>
                <w:b/>
                <w:sz w:val="20"/>
                <w:szCs w:val="20"/>
              </w:rPr>
              <w:t>No</w:t>
            </w:r>
          </w:p>
        </w:tc>
        <w:tc>
          <w:tcPr>
            <w:tcW w:w="1035" w:type="pct"/>
            <w:tcBorders>
              <w:top w:val="single" w:sz="4" w:space="0" w:color="auto"/>
              <w:bottom w:val="single" w:sz="4" w:space="0" w:color="auto"/>
            </w:tcBorders>
            <w:shd w:val="clear" w:color="auto" w:fill="FFFFFF" w:themeFill="background1"/>
            <w:vAlign w:val="center"/>
          </w:tcPr>
          <w:p w14:paraId="71679490" w14:textId="77777777" w:rsidR="00B236A3" w:rsidRPr="00B236A3" w:rsidRDefault="00B236A3" w:rsidP="00E07CDB">
            <w:pPr>
              <w:pStyle w:val="ListParagraph"/>
              <w:spacing w:after="0" w:line="240" w:lineRule="auto"/>
              <w:ind w:left="0"/>
              <w:jc w:val="center"/>
              <w:outlineLvl w:val="1"/>
              <w:rPr>
                <w:rFonts w:asciiTheme="majorHAnsi" w:eastAsiaTheme="minorHAnsi" w:hAnsiTheme="majorHAnsi" w:cs="Arial"/>
                <w:b/>
                <w:sz w:val="20"/>
                <w:szCs w:val="20"/>
              </w:rPr>
            </w:pPr>
            <w:r w:rsidRPr="00B236A3">
              <w:rPr>
                <w:rFonts w:asciiTheme="majorHAnsi" w:eastAsiaTheme="minorHAnsi" w:hAnsiTheme="majorHAnsi" w:cs="Arial"/>
                <w:b/>
                <w:sz w:val="20"/>
                <w:szCs w:val="20"/>
              </w:rPr>
              <w:t>Kegiatan</w:t>
            </w:r>
          </w:p>
        </w:tc>
        <w:tc>
          <w:tcPr>
            <w:tcW w:w="1148" w:type="pct"/>
            <w:tcBorders>
              <w:top w:val="single" w:sz="4" w:space="0" w:color="auto"/>
              <w:bottom w:val="single" w:sz="4" w:space="0" w:color="auto"/>
            </w:tcBorders>
            <w:shd w:val="clear" w:color="auto" w:fill="FFFFFF" w:themeFill="background1"/>
            <w:vAlign w:val="center"/>
          </w:tcPr>
          <w:p w14:paraId="2DBB57B1" w14:textId="77777777" w:rsidR="00B236A3" w:rsidRPr="00B236A3" w:rsidRDefault="00B236A3" w:rsidP="00E07CDB">
            <w:pPr>
              <w:pStyle w:val="ListParagraph"/>
              <w:spacing w:after="0" w:line="240" w:lineRule="auto"/>
              <w:ind w:left="0"/>
              <w:jc w:val="center"/>
              <w:outlineLvl w:val="1"/>
              <w:rPr>
                <w:rFonts w:asciiTheme="majorHAnsi" w:eastAsiaTheme="minorHAnsi" w:hAnsiTheme="majorHAnsi" w:cs="Arial"/>
                <w:b/>
                <w:sz w:val="20"/>
                <w:szCs w:val="20"/>
              </w:rPr>
            </w:pPr>
            <w:r w:rsidRPr="00B236A3">
              <w:rPr>
                <w:rFonts w:asciiTheme="majorHAnsi" w:eastAsiaTheme="minorHAnsi" w:hAnsiTheme="majorHAnsi" w:cs="Arial"/>
                <w:b/>
                <w:sz w:val="20"/>
                <w:szCs w:val="20"/>
              </w:rPr>
              <w:t>Perencanaan</w:t>
            </w:r>
          </w:p>
        </w:tc>
        <w:tc>
          <w:tcPr>
            <w:tcW w:w="1049" w:type="pct"/>
            <w:tcBorders>
              <w:top w:val="single" w:sz="4" w:space="0" w:color="auto"/>
              <w:bottom w:val="single" w:sz="4" w:space="0" w:color="auto"/>
            </w:tcBorders>
            <w:shd w:val="clear" w:color="auto" w:fill="FFFFFF" w:themeFill="background1"/>
            <w:vAlign w:val="center"/>
          </w:tcPr>
          <w:p w14:paraId="071FF30D" w14:textId="77777777" w:rsidR="00B236A3" w:rsidRPr="00B236A3" w:rsidRDefault="00B236A3" w:rsidP="00E07CDB">
            <w:pPr>
              <w:pStyle w:val="ListParagraph"/>
              <w:spacing w:after="0" w:line="240" w:lineRule="auto"/>
              <w:ind w:left="0"/>
              <w:jc w:val="center"/>
              <w:outlineLvl w:val="1"/>
              <w:rPr>
                <w:rFonts w:asciiTheme="majorHAnsi" w:eastAsiaTheme="minorHAnsi" w:hAnsiTheme="majorHAnsi" w:cs="Arial"/>
                <w:b/>
                <w:sz w:val="20"/>
                <w:szCs w:val="20"/>
              </w:rPr>
            </w:pPr>
            <w:r w:rsidRPr="00B236A3">
              <w:rPr>
                <w:rFonts w:asciiTheme="majorHAnsi" w:eastAsiaTheme="minorHAnsi" w:hAnsiTheme="majorHAnsi" w:cs="Arial"/>
                <w:b/>
                <w:sz w:val="20"/>
                <w:szCs w:val="20"/>
              </w:rPr>
              <w:t>Pelaksanaan</w:t>
            </w:r>
          </w:p>
        </w:tc>
        <w:tc>
          <w:tcPr>
            <w:tcW w:w="700" w:type="pct"/>
            <w:tcBorders>
              <w:top w:val="single" w:sz="4" w:space="0" w:color="auto"/>
              <w:bottom w:val="single" w:sz="4" w:space="0" w:color="auto"/>
            </w:tcBorders>
            <w:shd w:val="clear" w:color="auto" w:fill="FFFFFF" w:themeFill="background1"/>
            <w:vAlign w:val="center"/>
          </w:tcPr>
          <w:p w14:paraId="6FBBF3B7" w14:textId="77777777" w:rsidR="00B236A3" w:rsidRPr="00B236A3" w:rsidRDefault="00B236A3" w:rsidP="00E07CDB">
            <w:pPr>
              <w:pStyle w:val="ListParagraph"/>
              <w:spacing w:after="0" w:line="240" w:lineRule="auto"/>
              <w:ind w:left="0"/>
              <w:jc w:val="center"/>
              <w:outlineLvl w:val="1"/>
              <w:rPr>
                <w:rFonts w:asciiTheme="majorHAnsi" w:eastAsiaTheme="minorHAnsi" w:hAnsiTheme="majorHAnsi" w:cs="Arial"/>
                <w:b/>
                <w:sz w:val="20"/>
                <w:szCs w:val="20"/>
              </w:rPr>
            </w:pPr>
            <w:r w:rsidRPr="00B236A3">
              <w:rPr>
                <w:rFonts w:asciiTheme="majorHAnsi" w:eastAsiaTheme="minorHAnsi" w:hAnsiTheme="majorHAnsi" w:cs="Arial"/>
                <w:b/>
                <w:sz w:val="20"/>
                <w:szCs w:val="20"/>
              </w:rPr>
              <w:t>Rata-rata</w:t>
            </w:r>
          </w:p>
        </w:tc>
        <w:tc>
          <w:tcPr>
            <w:tcW w:w="745" w:type="pct"/>
            <w:tcBorders>
              <w:top w:val="single" w:sz="4" w:space="0" w:color="auto"/>
              <w:bottom w:val="single" w:sz="4" w:space="0" w:color="auto"/>
            </w:tcBorders>
            <w:shd w:val="clear" w:color="auto" w:fill="FFFFFF" w:themeFill="background1"/>
            <w:vAlign w:val="center"/>
          </w:tcPr>
          <w:p w14:paraId="1881A3F3" w14:textId="77777777" w:rsidR="00B236A3" w:rsidRPr="00B236A3" w:rsidRDefault="00B236A3" w:rsidP="00E07CDB">
            <w:pPr>
              <w:pStyle w:val="ListParagraph"/>
              <w:spacing w:after="0" w:line="240" w:lineRule="auto"/>
              <w:ind w:left="0"/>
              <w:jc w:val="center"/>
              <w:outlineLvl w:val="1"/>
              <w:rPr>
                <w:rFonts w:asciiTheme="majorHAnsi" w:eastAsiaTheme="minorHAnsi" w:hAnsiTheme="majorHAnsi" w:cs="Arial"/>
                <w:b/>
                <w:sz w:val="20"/>
                <w:szCs w:val="20"/>
              </w:rPr>
            </w:pPr>
            <w:r w:rsidRPr="00B236A3">
              <w:rPr>
                <w:rFonts w:asciiTheme="majorHAnsi" w:eastAsiaTheme="minorHAnsi" w:hAnsiTheme="majorHAnsi" w:cs="Arial"/>
                <w:b/>
                <w:sz w:val="20"/>
                <w:szCs w:val="20"/>
              </w:rPr>
              <w:t>Kategori</w:t>
            </w:r>
          </w:p>
        </w:tc>
      </w:tr>
      <w:tr w:rsidR="00B236A3" w:rsidRPr="00B236A3" w14:paraId="3EEAA685" w14:textId="77777777" w:rsidTr="00E07CDB">
        <w:tc>
          <w:tcPr>
            <w:tcW w:w="322" w:type="pct"/>
            <w:tcBorders>
              <w:top w:val="single" w:sz="4" w:space="0" w:color="auto"/>
            </w:tcBorders>
          </w:tcPr>
          <w:p w14:paraId="5A23D71B" w14:textId="77777777" w:rsidR="00B236A3" w:rsidRPr="00B236A3" w:rsidRDefault="00B236A3" w:rsidP="00E07CDB">
            <w:pPr>
              <w:pStyle w:val="ListParagraph"/>
              <w:spacing w:after="0" w:line="240" w:lineRule="auto"/>
              <w:ind w:left="0"/>
              <w:jc w:val="center"/>
              <w:outlineLvl w:val="1"/>
              <w:rPr>
                <w:rFonts w:asciiTheme="majorHAnsi" w:eastAsiaTheme="minorHAnsi" w:hAnsiTheme="majorHAnsi" w:cs="Arial"/>
                <w:sz w:val="20"/>
                <w:szCs w:val="20"/>
              </w:rPr>
            </w:pPr>
            <w:r w:rsidRPr="00B236A3">
              <w:rPr>
                <w:rFonts w:asciiTheme="majorHAnsi" w:eastAsiaTheme="minorHAnsi" w:hAnsiTheme="majorHAnsi" w:cs="Arial"/>
                <w:sz w:val="20"/>
                <w:szCs w:val="20"/>
              </w:rPr>
              <w:t>1</w:t>
            </w:r>
          </w:p>
        </w:tc>
        <w:tc>
          <w:tcPr>
            <w:tcW w:w="1035" w:type="pct"/>
            <w:tcBorders>
              <w:top w:val="single" w:sz="4" w:space="0" w:color="auto"/>
            </w:tcBorders>
          </w:tcPr>
          <w:p w14:paraId="2C001554" w14:textId="77777777" w:rsidR="00B236A3" w:rsidRPr="00B236A3" w:rsidRDefault="00B236A3" w:rsidP="00E07CDB">
            <w:pPr>
              <w:pStyle w:val="ListParagraph"/>
              <w:spacing w:after="0" w:line="240" w:lineRule="auto"/>
              <w:ind w:left="0"/>
              <w:outlineLvl w:val="1"/>
              <w:rPr>
                <w:rFonts w:asciiTheme="majorHAnsi" w:eastAsiaTheme="minorHAnsi" w:hAnsiTheme="majorHAnsi" w:cs="Arial"/>
                <w:sz w:val="20"/>
                <w:szCs w:val="20"/>
              </w:rPr>
            </w:pPr>
            <w:r w:rsidRPr="00B236A3">
              <w:rPr>
                <w:rFonts w:asciiTheme="majorHAnsi" w:eastAsiaTheme="minorHAnsi" w:hAnsiTheme="majorHAnsi" w:cs="Arial"/>
                <w:sz w:val="20"/>
                <w:szCs w:val="20"/>
              </w:rPr>
              <w:t>Pra Siklus</w:t>
            </w:r>
          </w:p>
        </w:tc>
        <w:tc>
          <w:tcPr>
            <w:tcW w:w="1148" w:type="pct"/>
            <w:tcBorders>
              <w:top w:val="single" w:sz="4" w:space="0" w:color="auto"/>
            </w:tcBorders>
          </w:tcPr>
          <w:p w14:paraId="1A3F0E49" w14:textId="77777777" w:rsidR="00B236A3" w:rsidRPr="00B236A3" w:rsidRDefault="00B236A3" w:rsidP="00E07CDB">
            <w:pPr>
              <w:pStyle w:val="ListParagraph"/>
              <w:spacing w:after="0" w:line="240" w:lineRule="auto"/>
              <w:ind w:left="0"/>
              <w:jc w:val="center"/>
              <w:outlineLvl w:val="1"/>
              <w:rPr>
                <w:rFonts w:asciiTheme="majorHAnsi" w:eastAsiaTheme="minorHAnsi" w:hAnsiTheme="majorHAnsi" w:cs="Arial"/>
                <w:b/>
                <w:sz w:val="20"/>
                <w:szCs w:val="20"/>
              </w:rPr>
            </w:pPr>
            <w:r w:rsidRPr="00B236A3">
              <w:rPr>
                <w:rFonts w:asciiTheme="majorHAnsi" w:hAnsiTheme="majorHAnsi" w:cs="Arial"/>
                <w:sz w:val="20"/>
                <w:szCs w:val="20"/>
                <w:lang w:eastAsia="id-ID"/>
              </w:rPr>
              <w:t>62.76</w:t>
            </w:r>
          </w:p>
        </w:tc>
        <w:tc>
          <w:tcPr>
            <w:tcW w:w="1049" w:type="pct"/>
            <w:tcBorders>
              <w:top w:val="single" w:sz="4" w:space="0" w:color="auto"/>
            </w:tcBorders>
          </w:tcPr>
          <w:p w14:paraId="0013C709" w14:textId="77777777" w:rsidR="00B236A3" w:rsidRPr="00B236A3" w:rsidRDefault="00B236A3" w:rsidP="00E07CDB">
            <w:pPr>
              <w:pStyle w:val="ListParagraph"/>
              <w:spacing w:after="0" w:line="240" w:lineRule="auto"/>
              <w:ind w:left="0"/>
              <w:jc w:val="center"/>
              <w:outlineLvl w:val="1"/>
              <w:rPr>
                <w:rFonts w:asciiTheme="majorHAnsi" w:eastAsiaTheme="minorHAnsi" w:hAnsiTheme="majorHAnsi" w:cs="Arial"/>
                <w:b/>
                <w:sz w:val="20"/>
                <w:szCs w:val="20"/>
              </w:rPr>
            </w:pPr>
            <w:r w:rsidRPr="00B236A3">
              <w:rPr>
                <w:rFonts w:asciiTheme="majorHAnsi" w:hAnsiTheme="majorHAnsi" w:cs="Arial"/>
                <w:sz w:val="20"/>
                <w:szCs w:val="20"/>
                <w:lang w:eastAsia="id-ID"/>
              </w:rPr>
              <w:t>64.54</w:t>
            </w:r>
          </w:p>
        </w:tc>
        <w:tc>
          <w:tcPr>
            <w:tcW w:w="700" w:type="pct"/>
            <w:tcBorders>
              <w:top w:val="single" w:sz="4" w:space="0" w:color="auto"/>
            </w:tcBorders>
          </w:tcPr>
          <w:p w14:paraId="11C766CF" w14:textId="77777777" w:rsidR="00B236A3" w:rsidRPr="00B236A3" w:rsidRDefault="00B236A3" w:rsidP="00E07CDB">
            <w:pPr>
              <w:pStyle w:val="ListParagraph"/>
              <w:spacing w:after="0" w:line="240" w:lineRule="auto"/>
              <w:ind w:left="0"/>
              <w:jc w:val="center"/>
              <w:outlineLvl w:val="1"/>
              <w:rPr>
                <w:rFonts w:asciiTheme="majorHAnsi" w:eastAsiaTheme="minorHAnsi" w:hAnsiTheme="majorHAnsi" w:cs="Arial"/>
                <w:i/>
                <w:sz w:val="20"/>
                <w:szCs w:val="20"/>
              </w:rPr>
            </w:pPr>
            <w:r w:rsidRPr="00B236A3">
              <w:rPr>
                <w:rFonts w:asciiTheme="majorHAnsi" w:hAnsiTheme="majorHAnsi" w:cs="Arial"/>
                <w:sz w:val="20"/>
                <w:szCs w:val="20"/>
                <w:lang w:eastAsia="id-ID"/>
              </w:rPr>
              <w:t>63.65</w:t>
            </w:r>
          </w:p>
        </w:tc>
        <w:tc>
          <w:tcPr>
            <w:tcW w:w="745" w:type="pct"/>
            <w:tcBorders>
              <w:top w:val="single" w:sz="4" w:space="0" w:color="auto"/>
            </w:tcBorders>
          </w:tcPr>
          <w:p w14:paraId="29BFD211" w14:textId="77777777" w:rsidR="00B236A3" w:rsidRPr="00B236A3" w:rsidRDefault="00B236A3" w:rsidP="00E07CDB">
            <w:pPr>
              <w:pStyle w:val="ListParagraph"/>
              <w:spacing w:after="0" w:line="240" w:lineRule="auto"/>
              <w:ind w:left="0"/>
              <w:jc w:val="center"/>
              <w:outlineLvl w:val="1"/>
              <w:rPr>
                <w:rFonts w:asciiTheme="majorHAnsi" w:eastAsiaTheme="minorHAnsi" w:hAnsiTheme="majorHAnsi" w:cs="Arial"/>
                <w:i/>
                <w:sz w:val="20"/>
                <w:szCs w:val="20"/>
              </w:rPr>
            </w:pPr>
            <w:r w:rsidRPr="00B236A3">
              <w:rPr>
                <w:rFonts w:asciiTheme="majorHAnsi" w:eastAsiaTheme="minorHAnsi" w:hAnsiTheme="majorHAnsi" w:cs="Arial"/>
                <w:i/>
                <w:sz w:val="20"/>
                <w:szCs w:val="20"/>
              </w:rPr>
              <w:t>Kurang</w:t>
            </w:r>
          </w:p>
        </w:tc>
      </w:tr>
      <w:tr w:rsidR="00B236A3" w:rsidRPr="00B236A3" w14:paraId="2CB9CBB2" w14:textId="77777777" w:rsidTr="00E07CDB">
        <w:tc>
          <w:tcPr>
            <w:tcW w:w="322" w:type="pct"/>
          </w:tcPr>
          <w:p w14:paraId="4B03037F" w14:textId="77777777" w:rsidR="00B236A3" w:rsidRPr="00B236A3" w:rsidRDefault="00B236A3" w:rsidP="00E07CDB">
            <w:pPr>
              <w:pStyle w:val="ListParagraph"/>
              <w:spacing w:after="0" w:line="240" w:lineRule="auto"/>
              <w:ind w:left="0"/>
              <w:jc w:val="center"/>
              <w:outlineLvl w:val="1"/>
              <w:rPr>
                <w:rFonts w:asciiTheme="majorHAnsi" w:eastAsiaTheme="minorHAnsi" w:hAnsiTheme="majorHAnsi" w:cs="Arial"/>
                <w:sz w:val="20"/>
                <w:szCs w:val="20"/>
              </w:rPr>
            </w:pPr>
            <w:r w:rsidRPr="00B236A3">
              <w:rPr>
                <w:rFonts w:asciiTheme="majorHAnsi" w:eastAsiaTheme="minorHAnsi" w:hAnsiTheme="majorHAnsi" w:cs="Arial"/>
                <w:sz w:val="20"/>
                <w:szCs w:val="20"/>
              </w:rPr>
              <w:t>2</w:t>
            </w:r>
          </w:p>
        </w:tc>
        <w:tc>
          <w:tcPr>
            <w:tcW w:w="1035" w:type="pct"/>
          </w:tcPr>
          <w:p w14:paraId="4DAA0E68" w14:textId="77777777" w:rsidR="00B236A3" w:rsidRPr="00B236A3" w:rsidRDefault="00B236A3" w:rsidP="00E07CDB">
            <w:pPr>
              <w:pStyle w:val="ListParagraph"/>
              <w:spacing w:after="0" w:line="240" w:lineRule="auto"/>
              <w:ind w:left="0"/>
              <w:outlineLvl w:val="1"/>
              <w:rPr>
                <w:rFonts w:asciiTheme="majorHAnsi" w:eastAsiaTheme="minorHAnsi" w:hAnsiTheme="majorHAnsi" w:cs="Arial"/>
                <w:sz w:val="20"/>
                <w:szCs w:val="20"/>
              </w:rPr>
            </w:pPr>
            <w:r w:rsidRPr="00B236A3">
              <w:rPr>
                <w:rFonts w:asciiTheme="majorHAnsi" w:eastAsiaTheme="minorHAnsi" w:hAnsiTheme="majorHAnsi" w:cs="Arial"/>
                <w:sz w:val="20"/>
                <w:szCs w:val="20"/>
              </w:rPr>
              <w:t>Siklus I</w:t>
            </w:r>
          </w:p>
        </w:tc>
        <w:tc>
          <w:tcPr>
            <w:tcW w:w="1148" w:type="pct"/>
            <w:vAlign w:val="center"/>
          </w:tcPr>
          <w:p w14:paraId="0FF77B82" w14:textId="77777777" w:rsidR="00B236A3" w:rsidRPr="00B236A3" w:rsidRDefault="00B236A3" w:rsidP="00E07CDB">
            <w:pPr>
              <w:spacing w:after="0" w:line="240" w:lineRule="auto"/>
              <w:jc w:val="center"/>
              <w:rPr>
                <w:rFonts w:asciiTheme="majorHAnsi" w:hAnsiTheme="majorHAnsi" w:cs="Arial"/>
                <w:color w:val="000000"/>
                <w:sz w:val="20"/>
                <w:szCs w:val="20"/>
              </w:rPr>
            </w:pPr>
            <w:r w:rsidRPr="00B236A3">
              <w:rPr>
                <w:rFonts w:asciiTheme="majorHAnsi" w:hAnsiTheme="majorHAnsi" w:cs="Arial"/>
                <w:color w:val="000000"/>
                <w:sz w:val="20"/>
                <w:szCs w:val="20"/>
              </w:rPr>
              <w:t>64.52</w:t>
            </w:r>
          </w:p>
        </w:tc>
        <w:tc>
          <w:tcPr>
            <w:tcW w:w="1049" w:type="pct"/>
            <w:vAlign w:val="center"/>
          </w:tcPr>
          <w:p w14:paraId="2449E7E5" w14:textId="77777777" w:rsidR="00B236A3" w:rsidRPr="00B236A3" w:rsidRDefault="00B236A3" w:rsidP="00E07CDB">
            <w:pPr>
              <w:spacing w:after="0" w:line="240" w:lineRule="auto"/>
              <w:jc w:val="center"/>
              <w:rPr>
                <w:rFonts w:asciiTheme="majorHAnsi" w:hAnsiTheme="majorHAnsi" w:cs="Arial"/>
                <w:color w:val="000000"/>
                <w:sz w:val="20"/>
                <w:szCs w:val="20"/>
              </w:rPr>
            </w:pPr>
            <w:r w:rsidRPr="00B236A3">
              <w:rPr>
                <w:rFonts w:asciiTheme="majorHAnsi" w:hAnsiTheme="majorHAnsi" w:cs="Arial"/>
                <w:color w:val="000000"/>
                <w:sz w:val="20"/>
                <w:szCs w:val="20"/>
              </w:rPr>
              <w:t>65.58</w:t>
            </w:r>
          </w:p>
        </w:tc>
        <w:tc>
          <w:tcPr>
            <w:tcW w:w="700" w:type="pct"/>
            <w:vAlign w:val="center"/>
          </w:tcPr>
          <w:p w14:paraId="42520279" w14:textId="77777777" w:rsidR="00B236A3" w:rsidRPr="00B236A3" w:rsidRDefault="00B236A3" w:rsidP="00E07CDB">
            <w:pPr>
              <w:spacing w:after="0" w:line="240" w:lineRule="auto"/>
              <w:jc w:val="center"/>
              <w:rPr>
                <w:rFonts w:asciiTheme="majorHAnsi" w:hAnsiTheme="majorHAnsi" w:cs="Arial"/>
                <w:color w:val="000000"/>
                <w:sz w:val="20"/>
                <w:szCs w:val="20"/>
              </w:rPr>
            </w:pPr>
            <w:r w:rsidRPr="00B236A3">
              <w:rPr>
                <w:rFonts w:asciiTheme="majorHAnsi" w:hAnsiTheme="majorHAnsi" w:cs="Arial"/>
                <w:color w:val="000000"/>
                <w:sz w:val="20"/>
                <w:szCs w:val="20"/>
              </w:rPr>
              <w:t>65.05</w:t>
            </w:r>
          </w:p>
        </w:tc>
        <w:tc>
          <w:tcPr>
            <w:tcW w:w="745" w:type="pct"/>
          </w:tcPr>
          <w:p w14:paraId="5F35C455" w14:textId="77777777" w:rsidR="00B236A3" w:rsidRPr="00B236A3" w:rsidRDefault="00B236A3" w:rsidP="00E07CDB">
            <w:pPr>
              <w:pStyle w:val="ListParagraph"/>
              <w:spacing w:after="0" w:line="240" w:lineRule="auto"/>
              <w:ind w:left="0"/>
              <w:jc w:val="center"/>
              <w:outlineLvl w:val="1"/>
              <w:rPr>
                <w:rFonts w:asciiTheme="majorHAnsi" w:eastAsiaTheme="minorHAnsi" w:hAnsiTheme="majorHAnsi" w:cs="Arial"/>
                <w:i/>
                <w:sz w:val="20"/>
                <w:szCs w:val="20"/>
              </w:rPr>
            </w:pPr>
            <w:r w:rsidRPr="00B236A3">
              <w:rPr>
                <w:rFonts w:asciiTheme="majorHAnsi" w:eastAsiaTheme="minorHAnsi" w:hAnsiTheme="majorHAnsi" w:cs="Arial"/>
                <w:i/>
                <w:sz w:val="20"/>
                <w:szCs w:val="20"/>
              </w:rPr>
              <w:t>Cukup</w:t>
            </w:r>
          </w:p>
        </w:tc>
      </w:tr>
    </w:tbl>
    <w:p w14:paraId="6F7DE5E6" w14:textId="77777777" w:rsidR="00B236A3" w:rsidRDefault="00B236A3" w:rsidP="00B236A3">
      <w:pPr>
        <w:spacing w:after="0" w:line="240" w:lineRule="auto"/>
        <w:jc w:val="both"/>
        <w:rPr>
          <w:rFonts w:asciiTheme="majorHAnsi" w:hAnsiTheme="majorHAnsi" w:cstheme="majorBidi"/>
        </w:rPr>
      </w:pPr>
    </w:p>
    <w:p w14:paraId="616AB353" w14:textId="4BE98AB6" w:rsidR="00B236A3" w:rsidRDefault="00B236A3" w:rsidP="00B236A3">
      <w:pPr>
        <w:spacing w:line="240" w:lineRule="auto"/>
        <w:ind w:firstLine="720"/>
        <w:jc w:val="both"/>
        <w:rPr>
          <w:rFonts w:asciiTheme="majorHAnsi" w:hAnsiTheme="majorHAnsi" w:cstheme="majorBidi"/>
        </w:rPr>
      </w:pPr>
      <w:proofErr w:type="spellStart"/>
      <w:r w:rsidRPr="00B236A3">
        <w:rPr>
          <w:rFonts w:asciiTheme="majorHAnsi" w:hAnsiTheme="majorHAnsi" w:cstheme="majorBidi"/>
        </w:rPr>
        <w:t>Selama</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siklus</w:t>
      </w:r>
      <w:proofErr w:type="spellEnd"/>
      <w:r w:rsidRPr="00B236A3">
        <w:rPr>
          <w:rFonts w:asciiTheme="majorHAnsi" w:hAnsiTheme="majorHAnsi" w:cstheme="majorBidi"/>
        </w:rPr>
        <w:t xml:space="preserve"> I, </w:t>
      </w:r>
      <w:proofErr w:type="spellStart"/>
      <w:r w:rsidRPr="00B236A3">
        <w:rPr>
          <w:rFonts w:asciiTheme="majorHAnsi" w:hAnsiTheme="majorHAnsi" w:cstheme="majorBidi"/>
        </w:rPr>
        <w:t>keterampilan</w:t>
      </w:r>
      <w:proofErr w:type="spellEnd"/>
      <w:r w:rsidRPr="00B236A3">
        <w:rPr>
          <w:rFonts w:asciiTheme="majorHAnsi" w:hAnsiTheme="majorHAnsi" w:cstheme="majorBidi"/>
        </w:rPr>
        <w:t xml:space="preserve"> guru </w:t>
      </w:r>
      <w:proofErr w:type="spellStart"/>
      <w:r w:rsidRPr="00B236A3">
        <w:rPr>
          <w:rFonts w:asciiTheme="majorHAnsi" w:hAnsiTheme="majorHAnsi" w:cstheme="majorBidi"/>
        </w:rPr>
        <w:t>meningkat</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Misalnya</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selama</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pra-pembelajaran</w:t>
      </w:r>
      <w:proofErr w:type="spellEnd"/>
      <w:r w:rsidRPr="00B236A3">
        <w:rPr>
          <w:rFonts w:asciiTheme="majorHAnsi" w:hAnsiTheme="majorHAnsi" w:cstheme="majorBidi"/>
        </w:rPr>
        <w:t xml:space="preserve">, guru </w:t>
      </w:r>
      <w:proofErr w:type="spellStart"/>
      <w:r w:rsidRPr="00B236A3">
        <w:rPr>
          <w:rFonts w:asciiTheme="majorHAnsi" w:hAnsiTheme="majorHAnsi" w:cstheme="majorBidi"/>
        </w:rPr>
        <w:t>telah</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membuat</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asumsi</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berfokus</w:t>
      </w:r>
      <w:proofErr w:type="spellEnd"/>
      <w:r w:rsidRPr="00B236A3">
        <w:rPr>
          <w:rFonts w:asciiTheme="majorHAnsi" w:hAnsiTheme="majorHAnsi" w:cstheme="majorBidi"/>
        </w:rPr>
        <w:t xml:space="preserve"> pada </w:t>
      </w:r>
      <w:proofErr w:type="spellStart"/>
      <w:r w:rsidRPr="00B236A3">
        <w:rPr>
          <w:rFonts w:asciiTheme="majorHAnsi" w:hAnsiTheme="majorHAnsi" w:cstheme="majorBidi"/>
        </w:rPr>
        <w:t>karakter</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siswa</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mengamati</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kesiapan</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mereka</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untuk</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belajar</w:t>
      </w:r>
      <w:proofErr w:type="spellEnd"/>
      <w:r w:rsidRPr="00B236A3">
        <w:rPr>
          <w:rFonts w:asciiTheme="majorHAnsi" w:hAnsiTheme="majorHAnsi" w:cstheme="majorBidi"/>
        </w:rPr>
        <w:t xml:space="preserve">, dan </w:t>
      </w:r>
      <w:proofErr w:type="spellStart"/>
      <w:r w:rsidRPr="00B236A3">
        <w:rPr>
          <w:rFonts w:asciiTheme="majorHAnsi" w:hAnsiTheme="majorHAnsi" w:cstheme="majorBidi"/>
        </w:rPr>
        <w:t>memberikan</w:t>
      </w:r>
      <w:proofErr w:type="spellEnd"/>
      <w:r w:rsidRPr="00B236A3">
        <w:rPr>
          <w:rFonts w:asciiTheme="majorHAnsi" w:hAnsiTheme="majorHAnsi" w:cstheme="majorBidi"/>
        </w:rPr>
        <w:t xml:space="preserve"> model </w:t>
      </w:r>
      <w:proofErr w:type="spellStart"/>
      <w:r w:rsidRPr="00B236A3">
        <w:rPr>
          <w:rFonts w:asciiTheme="majorHAnsi" w:hAnsiTheme="majorHAnsi" w:cstheme="majorBidi"/>
        </w:rPr>
        <w:t>untuk</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mencapai</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tujuan</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tetapi</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sebagian</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besar</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gagal</w:t>
      </w:r>
      <w:proofErr w:type="spellEnd"/>
      <w:r w:rsidRPr="00B236A3">
        <w:rPr>
          <w:rFonts w:asciiTheme="majorHAnsi" w:hAnsiTheme="majorHAnsi" w:cstheme="majorBidi"/>
        </w:rPr>
        <w:t xml:space="preserve">. Hasil </w:t>
      </w:r>
      <w:proofErr w:type="spellStart"/>
      <w:r w:rsidRPr="00B236A3">
        <w:rPr>
          <w:rFonts w:asciiTheme="majorHAnsi" w:hAnsiTheme="majorHAnsi" w:cstheme="majorBidi"/>
        </w:rPr>
        <w:t>pelaksanaan</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supervisi</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akademik</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Siklus</w:t>
      </w:r>
      <w:proofErr w:type="spellEnd"/>
      <w:r w:rsidRPr="00B236A3">
        <w:rPr>
          <w:rFonts w:asciiTheme="majorHAnsi" w:hAnsiTheme="majorHAnsi" w:cstheme="majorBidi"/>
        </w:rPr>
        <w:t xml:space="preserve"> I </w:t>
      </w:r>
      <w:proofErr w:type="spellStart"/>
      <w:r w:rsidRPr="00B236A3">
        <w:rPr>
          <w:rFonts w:asciiTheme="majorHAnsi" w:hAnsiTheme="majorHAnsi" w:cstheme="majorBidi"/>
        </w:rPr>
        <w:t>tergambar</w:t>
      </w:r>
      <w:proofErr w:type="spellEnd"/>
      <w:r w:rsidRPr="00B236A3">
        <w:rPr>
          <w:rFonts w:asciiTheme="majorHAnsi" w:hAnsiTheme="majorHAnsi" w:cstheme="majorBidi"/>
        </w:rPr>
        <w:t xml:space="preserve"> </w:t>
      </w:r>
      <w:proofErr w:type="spellStart"/>
      <w:r w:rsidRPr="00B236A3">
        <w:rPr>
          <w:rFonts w:asciiTheme="majorHAnsi" w:hAnsiTheme="majorHAnsi" w:cstheme="majorBidi"/>
        </w:rPr>
        <w:t>dalam</w:t>
      </w:r>
      <w:proofErr w:type="spellEnd"/>
      <w:r w:rsidRPr="00B236A3">
        <w:rPr>
          <w:rFonts w:asciiTheme="majorHAnsi" w:hAnsiTheme="majorHAnsi" w:cstheme="majorBidi"/>
        </w:rPr>
        <w:t xml:space="preserve"> diagram </w:t>
      </w:r>
      <w:proofErr w:type="spellStart"/>
      <w:r w:rsidRPr="00B236A3">
        <w:rPr>
          <w:rFonts w:asciiTheme="majorHAnsi" w:hAnsiTheme="majorHAnsi" w:cstheme="majorBidi"/>
        </w:rPr>
        <w:t>berikut</w:t>
      </w:r>
      <w:proofErr w:type="spellEnd"/>
      <w:r w:rsidRPr="00B236A3">
        <w:rPr>
          <w:rFonts w:asciiTheme="majorHAnsi" w:hAnsiTheme="majorHAnsi" w:cstheme="majorBidi"/>
        </w:rPr>
        <w:t>.</w:t>
      </w:r>
    </w:p>
    <w:p w14:paraId="597B4028" w14:textId="4896BC57" w:rsidR="00B236A3" w:rsidRDefault="00B236A3" w:rsidP="00B236A3">
      <w:pPr>
        <w:spacing w:line="240" w:lineRule="auto"/>
        <w:jc w:val="center"/>
        <w:rPr>
          <w:rFonts w:asciiTheme="majorHAnsi" w:hAnsiTheme="majorHAnsi" w:cstheme="majorBidi"/>
        </w:rPr>
      </w:pPr>
      <w:r w:rsidRPr="00BB4C5E">
        <w:rPr>
          <w:rFonts w:ascii="Arial" w:hAnsi="Arial" w:cs="Arial"/>
          <w:noProof/>
        </w:rPr>
        <w:drawing>
          <wp:inline distT="0" distB="0" distL="0" distR="0" wp14:anchorId="757AFB39" wp14:editId="0DE94207">
            <wp:extent cx="3585172" cy="1910937"/>
            <wp:effectExtent l="0" t="0" r="0" b="0"/>
            <wp:docPr id="440946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46559" name=""/>
                    <pic:cNvPicPr/>
                  </pic:nvPicPr>
                  <pic:blipFill>
                    <a:blip r:embed="rId14"/>
                    <a:stretch>
                      <a:fillRect/>
                    </a:stretch>
                  </pic:blipFill>
                  <pic:spPr>
                    <a:xfrm>
                      <a:off x="0" y="0"/>
                      <a:ext cx="3590270" cy="1913654"/>
                    </a:xfrm>
                    <a:prstGeom prst="rect">
                      <a:avLst/>
                    </a:prstGeom>
                  </pic:spPr>
                </pic:pic>
              </a:graphicData>
            </a:graphic>
          </wp:inline>
        </w:drawing>
      </w:r>
    </w:p>
    <w:p w14:paraId="59C43F7A" w14:textId="3B38213A" w:rsidR="00B236A3" w:rsidRPr="008260E1" w:rsidRDefault="00B236A3" w:rsidP="00B236A3">
      <w:pPr>
        <w:spacing w:line="240" w:lineRule="auto"/>
        <w:jc w:val="center"/>
        <w:rPr>
          <w:rFonts w:asciiTheme="majorHAnsi" w:hAnsiTheme="majorHAnsi" w:cstheme="majorBidi"/>
          <w:sz w:val="20"/>
          <w:szCs w:val="20"/>
        </w:rPr>
      </w:pPr>
      <w:r w:rsidRPr="008260E1">
        <w:rPr>
          <w:rFonts w:asciiTheme="majorHAnsi" w:hAnsiTheme="majorHAnsi" w:cstheme="majorBidi"/>
          <w:b/>
          <w:bCs/>
          <w:sz w:val="20"/>
          <w:szCs w:val="20"/>
        </w:rPr>
        <w:t>Gambar 2.</w:t>
      </w:r>
      <w:r w:rsidRPr="008260E1">
        <w:rPr>
          <w:rFonts w:asciiTheme="majorHAnsi" w:hAnsiTheme="majorHAnsi" w:cstheme="majorBidi"/>
          <w:sz w:val="20"/>
          <w:szCs w:val="20"/>
        </w:rPr>
        <w:t xml:space="preserve"> Diagram Hasil </w:t>
      </w:r>
      <w:proofErr w:type="spellStart"/>
      <w:r w:rsidRPr="008260E1">
        <w:rPr>
          <w:rFonts w:asciiTheme="majorHAnsi" w:hAnsiTheme="majorHAnsi" w:cstheme="majorBidi"/>
          <w:sz w:val="20"/>
          <w:szCs w:val="20"/>
        </w:rPr>
        <w:t>Pelaksanaan</w:t>
      </w:r>
      <w:proofErr w:type="spellEnd"/>
      <w:r w:rsidRPr="008260E1">
        <w:rPr>
          <w:rFonts w:asciiTheme="majorHAnsi" w:hAnsiTheme="majorHAnsi" w:cstheme="majorBidi"/>
          <w:sz w:val="20"/>
          <w:szCs w:val="20"/>
        </w:rPr>
        <w:t xml:space="preserve"> </w:t>
      </w:r>
      <w:proofErr w:type="spellStart"/>
      <w:r w:rsidRPr="008260E1">
        <w:rPr>
          <w:rFonts w:asciiTheme="majorHAnsi" w:hAnsiTheme="majorHAnsi" w:cstheme="majorBidi"/>
          <w:sz w:val="20"/>
          <w:szCs w:val="20"/>
        </w:rPr>
        <w:t>Supervisi</w:t>
      </w:r>
      <w:proofErr w:type="spellEnd"/>
      <w:r w:rsidRPr="008260E1">
        <w:rPr>
          <w:rFonts w:asciiTheme="majorHAnsi" w:hAnsiTheme="majorHAnsi" w:cstheme="majorBidi"/>
          <w:sz w:val="20"/>
          <w:szCs w:val="20"/>
        </w:rPr>
        <w:t xml:space="preserve"> </w:t>
      </w:r>
      <w:proofErr w:type="spellStart"/>
      <w:r w:rsidRPr="008260E1">
        <w:rPr>
          <w:rFonts w:asciiTheme="majorHAnsi" w:hAnsiTheme="majorHAnsi" w:cstheme="majorBidi"/>
          <w:sz w:val="20"/>
          <w:szCs w:val="20"/>
        </w:rPr>
        <w:t>Akademik</w:t>
      </w:r>
      <w:proofErr w:type="spellEnd"/>
      <w:r w:rsidRPr="008260E1">
        <w:rPr>
          <w:rFonts w:asciiTheme="majorHAnsi" w:hAnsiTheme="majorHAnsi" w:cstheme="majorBidi"/>
          <w:sz w:val="20"/>
          <w:szCs w:val="20"/>
        </w:rPr>
        <w:t xml:space="preserve"> </w:t>
      </w:r>
      <w:proofErr w:type="spellStart"/>
      <w:r w:rsidRPr="008260E1">
        <w:rPr>
          <w:rFonts w:asciiTheme="majorHAnsi" w:hAnsiTheme="majorHAnsi" w:cstheme="majorBidi"/>
          <w:sz w:val="20"/>
          <w:szCs w:val="20"/>
        </w:rPr>
        <w:t>Siklus</w:t>
      </w:r>
      <w:proofErr w:type="spellEnd"/>
      <w:r w:rsidRPr="008260E1">
        <w:rPr>
          <w:rFonts w:asciiTheme="majorHAnsi" w:hAnsiTheme="majorHAnsi" w:cstheme="majorBidi"/>
          <w:sz w:val="20"/>
          <w:szCs w:val="20"/>
        </w:rPr>
        <w:t xml:space="preserve"> I</w:t>
      </w:r>
    </w:p>
    <w:p w14:paraId="13F97665" w14:textId="630CB22E" w:rsidR="00EB68E1" w:rsidRDefault="00F27200" w:rsidP="00B236A3">
      <w:pPr>
        <w:spacing w:line="240" w:lineRule="auto"/>
        <w:ind w:firstLine="720"/>
        <w:jc w:val="both"/>
        <w:rPr>
          <w:rFonts w:asciiTheme="majorHAnsi" w:hAnsiTheme="majorHAnsi" w:cstheme="majorBidi"/>
          <w:lang w:val="id-ID"/>
        </w:rPr>
      </w:pPr>
      <w:r w:rsidRPr="00F27200">
        <w:rPr>
          <w:rFonts w:asciiTheme="majorHAnsi" w:hAnsiTheme="majorHAnsi" w:cstheme="majorBidi"/>
          <w:lang w:val="id-ID"/>
        </w:rPr>
        <w:t>Sebagaimana digambarkan pada diagram di atas, rata-rata kemampuan mengajar guru meningkat dari 63,65 persen sebelum siklus I menjadi 65,05 persen pasca siklus. Guru pada umumnya memiliki kemampuan untuk mengarahkan pembelajaran siswa sesuai dengan prinsip pembelajaran pendidikan dan melaksanakan pembelajaran sesuai dengan skenario RPP ketika berada pada indikator kesesuaian dengan perencanaan pembelajaran. Indikator penggunaan pendekatan dan strategi pembelajaran seperti guru tidak melaksanakan pembelajaran sesuai dengan kompetensi yang direncanakan dan guru tidak melaksanakan pembelajaran aktif dan interaktif sehingga aktivitas kelas tidak meningkat guna mencapai prestasi belajar yang optimal adalah kelemahan utama guru dalam supervisi akademik Siklus I. Selain itu, guru belum membantu siswa menguasai informasi dan menggunakannya secara kreatif. Karena guru tidak memberi mereka cukup ruang untuk kegiatan kelas, siswa juga kehilangan kesempatan belajar yang berharga (Muchlison, 2022).</w:t>
      </w:r>
    </w:p>
    <w:p w14:paraId="791C8A1D" w14:textId="70254712" w:rsidR="0089418E" w:rsidRPr="0089418E" w:rsidRDefault="0089418E" w:rsidP="0089418E">
      <w:pPr>
        <w:spacing w:line="240" w:lineRule="auto"/>
        <w:jc w:val="both"/>
        <w:rPr>
          <w:rFonts w:asciiTheme="majorHAnsi" w:hAnsiTheme="majorHAnsi" w:cstheme="majorBidi"/>
          <w:b/>
          <w:bCs/>
          <w:lang w:val="id-ID"/>
        </w:rPr>
      </w:pPr>
      <w:r w:rsidRPr="0089418E">
        <w:rPr>
          <w:rFonts w:asciiTheme="majorHAnsi" w:hAnsiTheme="majorHAnsi" w:cstheme="majorBidi"/>
          <w:b/>
          <w:bCs/>
          <w:lang w:val="id-ID"/>
        </w:rPr>
        <w:lastRenderedPageBreak/>
        <w:t>Kemampuan Guru Dalam Melaksanakan Pembelajaran pada Siklus II</w:t>
      </w:r>
    </w:p>
    <w:p w14:paraId="612463BD" w14:textId="5E9DA2EB" w:rsidR="0089418E" w:rsidRDefault="0089418E" w:rsidP="0089418E">
      <w:pPr>
        <w:spacing w:line="240" w:lineRule="auto"/>
        <w:jc w:val="both"/>
        <w:rPr>
          <w:rFonts w:asciiTheme="majorHAnsi" w:hAnsiTheme="majorHAnsi" w:cstheme="majorBidi"/>
        </w:rPr>
      </w:pPr>
      <w:r>
        <w:rPr>
          <w:rFonts w:asciiTheme="majorHAnsi" w:hAnsiTheme="majorHAnsi" w:cstheme="majorBidi"/>
          <w:lang w:val="id-ID"/>
        </w:rPr>
        <w:tab/>
      </w:r>
      <w:r w:rsidRPr="0089418E">
        <w:rPr>
          <w:rFonts w:asciiTheme="majorHAnsi" w:hAnsiTheme="majorHAnsi" w:cstheme="majorBidi"/>
          <w:lang w:val="id-ID"/>
        </w:rPr>
        <w:t>Di bawah ini disajikan Tabel Hasil Pelaksanaan Supervisi Akademik Siklus II</w:t>
      </w:r>
      <w:r>
        <w:rPr>
          <w:rFonts w:asciiTheme="majorHAnsi" w:hAnsiTheme="majorHAnsi" w:cstheme="majorBidi"/>
        </w:rPr>
        <w:t>.</w:t>
      </w:r>
    </w:p>
    <w:p w14:paraId="5E89E070" w14:textId="4D1A2A18" w:rsidR="0089418E" w:rsidRPr="0089418E" w:rsidRDefault="0089418E" w:rsidP="0089418E">
      <w:pPr>
        <w:spacing w:after="0" w:line="240" w:lineRule="auto"/>
        <w:jc w:val="center"/>
        <w:rPr>
          <w:rFonts w:asciiTheme="majorHAnsi" w:hAnsiTheme="majorHAnsi" w:cs="Arial"/>
          <w:sz w:val="20"/>
          <w:szCs w:val="20"/>
        </w:rPr>
      </w:pPr>
      <w:proofErr w:type="spellStart"/>
      <w:r w:rsidRPr="0089418E">
        <w:rPr>
          <w:rFonts w:asciiTheme="majorHAnsi" w:hAnsiTheme="majorHAnsi" w:cs="Arial"/>
          <w:b/>
          <w:bCs/>
          <w:sz w:val="20"/>
          <w:szCs w:val="20"/>
        </w:rPr>
        <w:t>Tabel</w:t>
      </w:r>
      <w:proofErr w:type="spellEnd"/>
      <w:r w:rsidRPr="0089418E">
        <w:rPr>
          <w:rFonts w:asciiTheme="majorHAnsi" w:hAnsiTheme="majorHAnsi" w:cs="Arial"/>
          <w:b/>
          <w:bCs/>
          <w:sz w:val="20"/>
          <w:szCs w:val="20"/>
        </w:rPr>
        <w:t xml:space="preserve"> 3</w:t>
      </w:r>
      <w:r w:rsidRPr="0089418E">
        <w:rPr>
          <w:rFonts w:asciiTheme="majorHAnsi" w:hAnsiTheme="majorHAnsi" w:cs="Arial"/>
          <w:sz w:val="20"/>
          <w:szCs w:val="20"/>
        </w:rPr>
        <w:t xml:space="preserve">. Hasil </w:t>
      </w:r>
      <w:proofErr w:type="spellStart"/>
      <w:r w:rsidRPr="0089418E">
        <w:rPr>
          <w:rFonts w:asciiTheme="majorHAnsi" w:hAnsiTheme="majorHAnsi" w:cs="Arial"/>
          <w:sz w:val="20"/>
          <w:szCs w:val="20"/>
        </w:rPr>
        <w:t>Pelaksanaan</w:t>
      </w:r>
      <w:proofErr w:type="spellEnd"/>
      <w:r w:rsidRPr="0089418E">
        <w:rPr>
          <w:rFonts w:asciiTheme="majorHAnsi" w:hAnsiTheme="majorHAnsi" w:cs="Arial"/>
          <w:sz w:val="20"/>
          <w:szCs w:val="20"/>
        </w:rPr>
        <w:t xml:space="preserve"> </w:t>
      </w:r>
      <w:proofErr w:type="spellStart"/>
      <w:r w:rsidRPr="0089418E">
        <w:rPr>
          <w:rFonts w:asciiTheme="majorHAnsi" w:hAnsiTheme="majorHAnsi" w:cs="Arial"/>
          <w:sz w:val="20"/>
          <w:szCs w:val="20"/>
        </w:rPr>
        <w:t>Supervisi</w:t>
      </w:r>
      <w:proofErr w:type="spellEnd"/>
      <w:r w:rsidRPr="0089418E">
        <w:rPr>
          <w:rFonts w:asciiTheme="majorHAnsi" w:hAnsiTheme="majorHAnsi" w:cs="Arial"/>
          <w:sz w:val="20"/>
          <w:szCs w:val="20"/>
        </w:rPr>
        <w:t xml:space="preserve"> </w:t>
      </w:r>
      <w:proofErr w:type="spellStart"/>
      <w:r w:rsidRPr="0089418E">
        <w:rPr>
          <w:rFonts w:asciiTheme="majorHAnsi" w:hAnsiTheme="majorHAnsi" w:cs="Arial"/>
          <w:sz w:val="20"/>
          <w:szCs w:val="20"/>
        </w:rPr>
        <w:t>Akademik</w:t>
      </w:r>
      <w:proofErr w:type="spellEnd"/>
      <w:r w:rsidRPr="0089418E">
        <w:rPr>
          <w:rFonts w:asciiTheme="majorHAnsi" w:hAnsiTheme="majorHAnsi" w:cs="Arial"/>
          <w:sz w:val="20"/>
          <w:szCs w:val="20"/>
        </w:rPr>
        <w:t xml:space="preserve"> </w:t>
      </w:r>
      <w:proofErr w:type="spellStart"/>
      <w:r w:rsidRPr="0089418E">
        <w:rPr>
          <w:rFonts w:asciiTheme="majorHAnsi" w:hAnsiTheme="majorHAnsi" w:cs="Arial"/>
          <w:sz w:val="20"/>
          <w:szCs w:val="20"/>
        </w:rPr>
        <w:t>Siklus</w:t>
      </w:r>
      <w:proofErr w:type="spellEnd"/>
      <w:r w:rsidRPr="0089418E">
        <w:rPr>
          <w:rFonts w:asciiTheme="majorHAnsi" w:hAnsiTheme="majorHAnsi" w:cs="Arial"/>
          <w:sz w:val="20"/>
          <w:szCs w:val="20"/>
        </w:rPr>
        <w:t xml:space="preserve"> II</w:t>
      </w:r>
    </w:p>
    <w:tbl>
      <w:tblPr>
        <w:tblW w:w="5000" w:type="pct"/>
        <w:tblBorders>
          <w:top w:val="single" w:sz="4" w:space="0" w:color="auto"/>
          <w:bottom w:val="single" w:sz="4" w:space="0" w:color="auto"/>
        </w:tblBorders>
        <w:tblLook w:val="04A0" w:firstRow="1" w:lastRow="0" w:firstColumn="1" w:lastColumn="0" w:noHBand="0" w:noVBand="1"/>
      </w:tblPr>
      <w:tblGrid>
        <w:gridCol w:w="636"/>
        <w:gridCol w:w="2040"/>
        <w:gridCol w:w="2263"/>
        <w:gridCol w:w="2068"/>
        <w:gridCol w:w="1380"/>
        <w:gridCol w:w="1468"/>
      </w:tblGrid>
      <w:tr w:rsidR="0089418E" w:rsidRPr="0089418E" w14:paraId="5B34DAF5" w14:textId="77777777" w:rsidTr="00E07CDB">
        <w:tc>
          <w:tcPr>
            <w:tcW w:w="322" w:type="pct"/>
            <w:tcBorders>
              <w:top w:val="single" w:sz="4" w:space="0" w:color="auto"/>
              <w:bottom w:val="single" w:sz="4" w:space="0" w:color="auto"/>
            </w:tcBorders>
            <w:shd w:val="clear" w:color="auto" w:fill="FFFFFF" w:themeFill="background1"/>
            <w:vAlign w:val="center"/>
          </w:tcPr>
          <w:p w14:paraId="6A740F43" w14:textId="77777777" w:rsidR="0089418E" w:rsidRPr="0089418E" w:rsidRDefault="0089418E" w:rsidP="00E07CDB">
            <w:pPr>
              <w:pStyle w:val="ListParagraph"/>
              <w:spacing w:after="0" w:line="240" w:lineRule="auto"/>
              <w:ind w:left="0"/>
              <w:jc w:val="center"/>
              <w:outlineLvl w:val="1"/>
              <w:rPr>
                <w:rFonts w:asciiTheme="majorHAnsi" w:eastAsiaTheme="minorHAnsi" w:hAnsiTheme="majorHAnsi" w:cs="Arial"/>
                <w:b/>
                <w:sz w:val="20"/>
                <w:szCs w:val="20"/>
              </w:rPr>
            </w:pPr>
            <w:r w:rsidRPr="0089418E">
              <w:rPr>
                <w:rFonts w:asciiTheme="majorHAnsi" w:eastAsiaTheme="minorHAnsi" w:hAnsiTheme="majorHAnsi" w:cs="Arial"/>
                <w:b/>
                <w:sz w:val="20"/>
                <w:szCs w:val="20"/>
              </w:rPr>
              <w:t>No</w:t>
            </w:r>
          </w:p>
        </w:tc>
        <w:tc>
          <w:tcPr>
            <w:tcW w:w="1035" w:type="pct"/>
            <w:tcBorders>
              <w:top w:val="single" w:sz="4" w:space="0" w:color="auto"/>
              <w:bottom w:val="single" w:sz="4" w:space="0" w:color="auto"/>
            </w:tcBorders>
            <w:shd w:val="clear" w:color="auto" w:fill="FFFFFF" w:themeFill="background1"/>
            <w:vAlign w:val="center"/>
          </w:tcPr>
          <w:p w14:paraId="017A70BC" w14:textId="77777777" w:rsidR="0089418E" w:rsidRPr="0089418E" w:rsidRDefault="0089418E" w:rsidP="00E07CDB">
            <w:pPr>
              <w:pStyle w:val="ListParagraph"/>
              <w:spacing w:after="0" w:line="240" w:lineRule="auto"/>
              <w:ind w:left="0"/>
              <w:jc w:val="center"/>
              <w:outlineLvl w:val="1"/>
              <w:rPr>
                <w:rFonts w:asciiTheme="majorHAnsi" w:eastAsiaTheme="minorHAnsi" w:hAnsiTheme="majorHAnsi" w:cs="Arial"/>
                <w:b/>
                <w:sz w:val="20"/>
                <w:szCs w:val="20"/>
              </w:rPr>
            </w:pPr>
            <w:r w:rsidRPr="0089418E">
              <w:rPr>
                <w:rFonts w:asciiTheme="majorHAnsi" w:eastAsiaTheme="minorHAnsi" w:hAnsiTheme="majorHAnsi" w:cs="Arial"/>
                <w:b/>
                <w:sz w:val="20"/>
                <w:szCs w:val="20"/>
              </w:rPr>
              <w:t>Kegiatan</w:t>
            </w:r>
          </w:p>
        </w:tc>
        <w:tc>
          <w:tcPr>
            <w:tcW w:w="1148" w:type="pct"/>
            <w:tcBorders>
              <w:top w:val="single" w:sz="4" w:space="0" w:color="auto"/>
              <w:bottom w:val="single" w:sz="4" w:space="0" w:color="auto"/>
            </w:tcBorders>
            <w:shd w:val="clear" w:color="auto" w:fill="FFFFFF" w:themeFill="background1"/>
            <w:vAlign w:val="center"/>
          </w:tcPr>
          <w:p w14:paraId="51438548" w14:textId="77777777" w:rsidR="0089418E" w:rsidRPr="0089418E" w:rsidRDefault="0089418E" w:rsidP="00E07CDB">
            <w:pPr>
              <w:pStyle w:val="ListParagraph"/>
              <w:spacing w:after="0" w:line="240" w:lineRule="auto"/>
              <w:ind w:left="0"/>
              <w:jc w:val="center"/>
              <w:outlineLvl w:val="1"/>
              <w:rPr>
                <w:rFonts w:asciiTheme="majorHAnsi" w:eastAsiaTheme="minorHAnsi" w:hAnsiTheme="majorHAnsi" w:cs="Arial"/>
                <w:b/>
                <w:sz w:val="20"/>
                <w:szCs w:val="20"/>
              </w:rPr>
            </w:pPr>
            <w:r w:rsidRPr="0089418E">
              <w:rPr>
                <w:rFonts w:asciiTheme="majorHAnsi" w:eastAsiaTheme="minorHAnsi" w:hAnsiTheme="majorHAnsi" w:cs="Arial"/>
                <w:b/>
                <w:sz w:val="20"/>
                <w:szCs w:val="20"/>
              </w:rPr>
              <w:t>Perencanaan</w:t>
            </w:r>
          </w:p>
        </w:tc>
        <w:tc>
          <w:tcPr>
            <w:tcW w:w="1049" w:type="pct"/>
            <w:tcBorders>
              <w:top w:val="single" w:sz="4" w:space="0" w:color="auto"/>
              <w:bottom w:val="single" w:sz="4" w:space="0" w:color="auto"/>
            </w:tcBorders>
            <w:shd w:val="clear" w:color="auto" w:fill="FFFFFF" w:themeFill="background1"/>
            <w:vAlign w:val="center"/>
          </w:tcPr>
          <w:p w14:paraId="265D02B6" w14:textId="77777777" w:rsidR="0089418E" w:rsidRPr="0089418E" w:rsidRDefault="0089418E" w:rsidP="00E07CDB">
            <w:pPr>
              <w:pStyle w:val="ListParagraph"/>
              <w:spacing w:after="0" w:line="240" w:lineRule="auto"/>
              <w:ind w:left="0"/>
              <w:jc w:val="center"/>
              <w:outlineLvl w:val="1"/>
              <w:rPr>
                <w:rFonts w:asciiTheme="majorHAnsi" w:eastAsiaTheme="minorHAnsi" w:hAnsiTheme="majorHAnsi" w:cs="Arial"/>
                <w:b/>
                <w:sz w:val="20"/>
                <w:szCs w:val="20"/>
              </w:rPr>
            </w:pPr>
            <w:r w:rsidRPr="0089418E">
              <w:rPr>
                <w:rFonts w:asciiTheme="majorHAnsi" w:eastAsiaTheme="minorHAnsi" w:hAnsiTheme="majorHAnsi" w:cs="Arial"/>
                <w:b/>
                <w:sz w:val="20"/>
                <w:szCs w:val="20"/>
              </w:rPr>
              <w:t>Pelaksanaan</w:t>
            </w:r>
          </w:p>
        </w:tc>
        <w:tc>
          <w:tcPr>
            <w:tcW w:w="700" w:type="pct"/>
            <w:tcBorders>
              <w:top w:val="single" w:sz="4" w:space="0" w:color="auto"/>
              <w:bottom w:val="single" w:sz="4" w:space="0" w:color="auto"/>
            </w:tcBorders>
            <w:shd w:val="clear" w:color="auto" w:fill="FFFFFF" w:themeFill="background1"/>
            <w:vAlign w:val="center"/>
          </w:tcPr>
          <w:p w14:paraId="593DC01B" w14:textId="77777777" w:rsidR="0089418E" w:rsidRPr="0089418E" w:rsidRDefault="0089418E" w:rsidP="00E07CDB">
            <w:pPr>
              <w:pStyle w:val="ListParagraph"/>
              <w:spacing w:after="0" w:line="240" w:lineRule="auto"/>
              <w:ind w:left="0"/>
              <w:jc w:val="center"/>
              <w:outlineLvl w:val="1"/>
              <w:rPr>
                <w:rFonts w:asciiTheme="majorHAnsi" w:eastAsiaTheme="minorHAnsi" w:hAnsiTheme="majorHAnsi" w:cs="Arial"/>
                <w:b/>
                <w:sz w:val="20"/>
                <w:szCs w:val="20"/>
              </w:rPr>
            </w:pPr>
            <w:r w:rsidRPr="0089418E">
              <w:rPr>
                <w:rFonts w:asciiTheme="majorHAnsi" w:eastAsiaTheme="minorHAnsi" w:hAnsiTheme="majorHAnsi" w:cs="Arial"/>
                <w:b/>
                <w:sz w:val="20"/>
                <w:szCs w:val="20"/>
              </w:rPr>
              <w:t>Rata-rata</w:t>
            </w:r>
          </w:p>
        </w:tc>
        <w:tc>
          <w:tcPr>
            <w:tcW w:w="745" w:type="pct"/>
            <w:tcBorders>
              <w:top w:val="single" w:sz="4" w:space="0" w:color="auto"/>
              <w:bottom w:val="single" w:sz="4" w:space="0" w:color="auto"/>
            </w:tcBorders>
            <w:shd w:val="clear" w:color="auto" w:fill="FFFFFF" w:themeFill="background1"/>
            <w:vAlign w:val="center"/>
          </w:tcPr>
          <w:p w14:paraId="30FFAA4B" w14:textId="77777777" w:rsidR="0089418E" w:rsidRPr="0089418E" w:rsidRDefault="0089418E" w:rsidP="00E07CDB">
            <w:pPr>
              <w:pStyle w:val="ListParagraph"/>
              <w:spacing w:after="0" w:line="240" w:lineRule="auto"/>
              <w:ind w:left="0"/>
              <w:jc w:val="center"/>
              <w:outlineLvl w:val="1"/>
              <w:rPr>
                <w:rFonts w:asciiTheme="majorHAnsi" w:eastAsiaTheme="minorHAnsi" w:hAnsiTheme="majorHAnsi" w:cs="Arial"/>
                <w:b/>
                <w:sz w:val="20"/>
                <w:szCs w:val="20"/>
              </w:rPr>
            </w:pPr>
            <w:r w:rsidRPr="0089418E">
              <w:rPr>
                <w:rFonts w:asciiTheme="majorHAnsi" w:eastAsiaTheme="minorHAnsi" w:hAnsiTheme="majorHAnsi" w:cs="Arial"/>
                <w:b/>
                <w:sz w:val="20"/>
                <w:szCs w:val="20"/>
              </w:rPr>
              <w:t>Kategori</w:t>
            </w:r>
          </w:p>
        </w:tc>
      </w:tr>
      <w:tr w:rsidR="0089418E" w:rsidRPr="0089418E" w14:paraId="09CBA94B" w14:textId="77777777" w:rsidTr="00E07CDB">
        <w:tc>
          <w:tcPr>
            <w:tcW w:w="322" w:type="pct"/>
            <w:tcBorders>
              <w:top w:val="single" w:sz="4" w:space="0" w:color="auto"/>
            </w:tcBorders>
          </w:tcPr>
          <w:p w14:paraId="15C0CF6F" w14:textId="77777777" w:rsidR="0089418E" w:rsidRPr="0089418E" w:rsidRDefault="0089418E" w:rsidP="00E07CDB">
            <w:pPr>
              <w:pStyle w:val="ListParagraph"/>
              <w:spacing w:after="0" w:line="240" w:lineRule="auto"/>
              <w:ind w:left="0"/>
              <w:jc w:val="center"/>
              <w:outlineLvl w:val="1"/>
              <w:rPr>
                <w:rFonts w:asciiTheme="majorHAnsi" w:eastAsiaTheme="minorHAnsi" w:hAnsiTheme="majorHAnsi" w:cs="Arial"/>
                <w:sz w:val="20"/>
                <w:szCs w:val="20"/>
              </w:rPr>
            </w:pPr>
            <w:r w:rsidRPr="0089418E">
              <w:rPr>
                <w:rFonts w:asciiTheme="majorHAnsi" w:eastAsiaTheme="minorHAnsi" w:hAnsiTheme="majorHAnsi" w:cs="Arial"/>
                <w:sz w:val="20"/>
                <w:szCs w:val="20"/>
              </w:rPr>
              <w:t>1</w:t>
            </w:r>
          </w:p>
        </w:tc>
        <w:tc>
          <w:tcPr>
            <w:tcW w:w="1035" w:type="pct"/>
            <w:tcBorders>
              <w:top w:val="single" w:sz="4" w:space="0" w:color="auto"/>
            </w:tcBorders>
          </w:tcPr>
          <w:p w14:paraId="20E2946B" w14:textId="77777777" w:rsidR="0089418E" w:rsidRPr="0089418E" w:rsidRDefault="0089418E" w:rsidP="00E07CDB">
            <w:pPr>
              <w:pStyle w:val="ListParagraph"/>
              <w:spacing w:after="0" w:line="240" w:lineRule="auto"/>
              <w:ind w:left="0"/>
              <w:outlineLvl w:val="1"/>
              <w:rPr>
                <w:rFonts w:asciiTheme="majorHAnsi" w:eastAsiaTheme="minorHAnsi" w:hAnsiTheme="majorHAnsi" w:cs="Arial"/>
                <w:sz w:val="20"/>
                <w:szCs w:val="20"/>
              </w:rPr>
            </w:pPr>
            <w:r w:rsidRPr="0089418E">
              <w:rPr>
                <w:rFonts w:asciiTheme="majorHAnsi" w:eastAsiaTheme="minorHAnsi" w:hAnsiTheme="majorHAnsi" w:cs="Arial"/>
                <w:sz w:val="20"/>
                <w:szCs w:val="20"/>
              </w:rPr>
              <w:t>Siklus I</w:t>
            </w:r>
          </w:p>
        </w:tc>
        <w:tc>
          <w:tcPr>
            <w:tcW w:w="1148" w:type="pct"/>
            <w:tcBorders>
              <w:top w:val="single" w:sz="4" w:space="0" w:color="auto"/>
            </w:tcBorders>
            <w:vAlign w:val="center"/>
          </w:tcPr>
          <w:p w14:paraId="2F647E1A" w14:textId="77777777" w:rsidR="0089418E" w:rsidRPr="0089418E" w:rsidRDefault="0089418E" w:rsidP="00E07CDB">
            <w:pPr>
              <w:spacing w:after="0" w:line="240" w:lineRule="auto"/>
              <w:jc w:val="center"/>
              <w:rPr>
                <w:rFonts w:asciiTheme="majorHAnsi" w:hAnsiTheme="majorHAnsi" w:cs="Arial"/>
                <w:color w:val="000000"/>
                <w:sz w:val="20"/>
                <w:szCs w:val="20"/>
              </w:rPr>
            </w:pPr>
            <w:r w:rsidRPr="0089418E">
              <w:rPr>
                <w:rFonts w:asciiTheme="majorHAnsi" w:hAnsiTheme="majorHAnsi" w:cs="Arial"/>
                <w:color w:val="000000"/>
                <w:sz w:val="20"/>
                <w:szCs w:val="20"/>
              </w:rPr>
              <w:t>64.52</w:t>
            </w:r>
          </w:p>
        </w:tc>
        <w:tc>
          <w:tcPr>
            <w:tcW w:w="1049" w:type="pct"/>
            <w:tcBorders>
              <w:top w:val="single" w:sz="4" w:space="0" w:color="auto"/>
            </w:tcBorders>
            <w:vAlign w:val="center"/>
          </w:tcPr>
          <w:p w14:paraId="3D466BE2" w14:textId="77777777" w:rsidR="0089418E" w:rsidRPr="0089418E" w:rsidRDefault="0089418E" w:rsidP="00E07CDB">
            <w:pPr>
              <w:spacing w:after="0" w:line="240" w:lineRule="auto"/>
              <w:jc w:val="center"/>
              <w:rPr>
                <w:rFonts w:asciiTheme="majorHAnsi" w:hAnsiTheme="majorHAnsi" w:cs="Arial"/>
                <w:color w:val="000000"/>
                <w:sz w:val="20"/>
                <w:szCs w:val="20"/>
              </w:rPr>
            </w:pPr>
            <w:r w:rsidRPr="0089418E">
              <w:rPr>
                <w:rFonts w:asciiTheme="majorHAnsi" w:hAnsiTheme="majorHAnsi" w:cs="Arial"/>
                <w:color w:val="000000"/>
                <w:sz w:val="20"/>
                <w:szCs w:val="20"/>
              </w:rPr>
              <w:t>65.58</w:t>
            </w:r>
          </w:p>
        </w:tc>
        <w:tc>
          <w:tcPr>
            <w:tcW w:w="700" w:type="pct"/>
            <w:tcBorders>
              <w:top w:val="single" w:sz="4" w:space="0" w:color="auto"/>
            </w:tcBorders>
            <w:vAlign w:val="center"/>
          </w:tcPr>
          <w:p w14:paraId="51A59F08" w14:textId="77777777" w:rsidR="0089418E" w:rsidRPr="0089418E" w:rsidRDefault="0089418E" w:rsidP="00E07CDB">
            <w:pPr>
              <w:spacing w:after="0" w:line="240" w:lineRule="auto"/>
              <w:jc w:val="center"/>
              <w:rPr>
                <w:rFonts w:asciiTheme="majorHAnsi" w:hAnsiTheme="majorHAnsi" w:cs="Arial"/>
                <w:color w:val="000000"/>
                <w:sz w:val="20"/>
                <w:szCs w:val="20"/>
              </w:rPr>
            </w:pPr>
            <w:r w:rsidRPr="0089418E">
              <w:rPr>
                <w:rFonts w:asciiTheme="majorHAnsi" w:hAnsiTheme="majorHAnsi" w:cs="Arial"/>
                <w:color w:val="000000"/>
                <w:sz w:val="20"/>
                <w:szCs w:val="20"/>
              </w:rPr>
              <w:t>65.05</w:t>
            </w:r>
          </w:p>
        </w:tc>
        <w:tc>
          <w:tcPr>
            <w:tcW w:w="745" w:type="pct"/>
            <w:tcBorders>
              <w:top w:val="single" w:sz="4" w:space="0" w:color="auto"/>
            </w:tcBorders>
          </w:tcPr>
          <w:p w14:paraId="59D2DF41" w14:textId="77777777" w:rsidR="0089418E" w:rsidRPr="0089418E" w:rsidRDefault="0089418E" w:rsidP="00E07CDB">
            <w:pPr>
              <w:pStyle w:val="ListParagraph"/>
              <w:spacing w:after="0" w:line="240" w:lineRule="auto"/>
              <w:ind w:left="0"/>
              <w:jc w:val="center"/>
              <w:outlineLvl w:val="1"/>
              <w:rPr>
                <w:rFonts w:asciiTheme="majorHAnsi" w:eastAsiaTheme="minorHAnsi" w:hAnsiTheme="majorHAnsi" w:cs="Arial"/>
                <w:i/>
                <w:sz w:val="20"/>
                <w:szCs w:val="20"/>
              </w:rPr>
            </w:pPr>
            <w:r w:rsidRPr="0089418E">
              <w:rPr>
                <w:rFonts w:asciiTheme="majorHAnsi" w:eastAsiaTheme="minorHAnsi" w:hAnsiTheme="majorHAnsi" w:cs="Arial"/>
                <w:i/>
                <w:sz w:val="20"/>
                <w:szCs w:val="20"/>
              </w:rPr>
              <w:t>Cukup</w:t>
            </w:r>
          </w:p>
        </w:tc>
      </w:tr>
      <w:tr w:rsidR="0089418E" w:rsidRPr="0089418E" w14:paraId="586D63B2" w14:textId="77777777" w:rsidTr="00E07CDB">
        <w:tc>
          <w:tcPr>
            <w:tcW w:w="322" w:type="pct"/>
          </w:tcPr>
          <w:p w14:paraId="652A4C34" w14:textId="77777777" w:rsidR="0089418E" w:rsidRPr="0089418E" w:rsidRDefault="0089418E" w:rsidP="00E07CDB">
            <w:pPr>
              <w:pStyle w:val="ListParagraph"/>
              <w:spacing w:after="0" w:line="240" w:lineRule="auto"/>
              <w:ind w:left="0"/>
              <w:jc w:val="center"/>
              <w:outlineLvl w:val="1"/>
              <w:rPr>
                <w:rFonts w:asciiTheme="majorHAnsi" w:eastAsiaTheme="minorHAnsi" w:hAnsiTheme="majorHAnsi" w:cs="Arial"/>
                <w:sz w:val="20"/>
                <w:szCs w:val="20"/>
              </w:rPr>
            </w:pPr>
            <w:r w:rsidRPr="0089418E">
              <w:rPr>
                <w:rFonts w:asciiTheme="majorHAnsi" w:eastAsiaTheme="minorHAnsi" w:hAnsiTheme="majorHAnsi" w:cs="Arial"/>
                <w:sz w:val="20"/>
                <w:szCs w:val="20"/>
              </w:rPr>
              <w:t>2</w:t>
            </w:r>
          </w:p>
        </w:tc>
        <w:tc>
          <w:tcPr>
            <w:tcW w:w="1035" w:type="pct"/>
          </w:tcPr>
          <w:p w14:paraId="22BA5C4E" w14:textId="77777777" w:rsidR="0089418E" w:rsidRPr="0089418E" w:rsidRDefault="0089418E" w:rsidP="00E07CDB">
            <w:pPr>
              <w:pStyle w:val="ListParagraph"/>
              <w:spacing w:after="0" w:line="240" w:lineRule="auto"/>
              <w:ind w:left="0"/>
              <w:outlineLvl w:val="1"/>
              <w:rPr>
                <w:rFonts w:asciiTheme="majorHAnsi" w:eastAsiaTheme="minorHAnsi" w:hAnsiTheme="majorHAnsi" w:cs="Arial"/>
                <w:sz w:val="20"/>
                <w:szCs w:val="20"/>
              </w:rPr>
            </w:pPr>
            <w:r w:rsidRPr="0089418E">
              <w:rPr>
                <w:rFonts w:asciiTheme="majorHAnsi" w:eastAsiaTheme="minorHAnsi" w:hAnsiTheme="majorHAnsi" w:cs="Arial"/>
                <w:sz w:val="20"/>
                <w:szCs w:val="20"/>
              </w:rPr>
              <w:t>Siklus II</w:t>
            </w:r>
          </w:p>
        </w:tc>
        <w:tc>
          <w:tcPr>
            <w:tcW w:w="1148" w:type="pct"/>
            <w:vAlign w:val="center"/>
          </w:tcPr>
          <w:p w14:paraId="6273E803" w14:textId="77777777" w:rsidR="0089418E" w:rsidRPr="0089418E" w:rsidRDefault="0089418E" w:rsidP="00E07CDB">
            <w:pPr>
              <w:spacing w:after="0" w:line="240" w:lineRule="auto"/>
              <w:jc w:val="center"/>
              <w:rPr>
                <w:rFonts w:asciiTheme="majorHAnsi" w:hAnsiTheme="majorHAnsi" w:cs="Arial"/>
                <w:color w:val="000000"/>
                <w:sz w:val="20"/>
                <w:szCs w:val="20"/>
              </w:rPr>
            </w:pPr>
            <w:r w:rsidRPr="0089418E">
              <w:rPr>
                <w:rFonts w:asciiTheme="majorHAnsi" w:hAnsiTheme="majorHAnsi" w:cs="Arial"/>
                <w:color w:val="000000"/>
                <w:sz w:val="20"/>
                <w:szCs w:val="20"/>
              </w:rPr>
              <w:t>70.44</w:t>
            </w:r>
          </w:p>
        </w:tc>
        <w:tc>
          <w:tcPr>
            <w:tcW w:w="1049" w:type="pct"/>
            <w:vAlign w:val="center"/>
          </w:tcPr>
          <w:p w14:paraId="1398A677" w14:textId="77777777" w:rsidR="0089418E" w:rsidRPr="0089418E" w:rsidRDefault="0089418E" w:rsidP="00E07CDB">
            <w:pPr>
              <w:spacing w:after="0" w:line="240" w:lineRule="auto"/>
              <w:jc w:val="center"/>
              <w:rPr>
                <w:rFonts w:asciiTheme="majorHAnsi" w:hAnsiTheme="majorHAnsi" w:cs="Arial"/>
                <w:color w:val="000000"/>
                <w:sz w:val="20"/>
                <w:szCs w:val="20"/>
              </w:rPr>
            </w:pPr>
            <w:r w:rsidRPr="0089418E">
              <w:rPr>
                <w:rFonts w:asciiTheme="majorHAnsi" w:hAnsiTheme="majorHAnsi" w:cs="Arial"/>
                <w:color w:val="000000"/>
                <w:sz w:val="20"/>
                <w:szCs w:val="20"/>
              </w:rPr>
              <w:t>73.84</w:t>
            </w:r>
          </w:p>
        </w:tc>
        <w:tc>
          <w:tcPr>
            <w:tcW w:w="700" w:type="pct"/>
            <w:vAlign w:val="center"/>
          </w:tcPr>
          <w:p w14:paraId="6236E1DE" w14:textId="77777777" w:rsidR="0089418E" w:rsidRPr="0089418E" w:rsidRDefault="0089418E" w:rsidP="00E07CDB">
            <w:pPr>
              <w:spacing w:after="0" w:line="240" w:lineRule="auto"/>
              <w:jc w:val="center"/>
              <w:rPr>
                <w:rFonts w:asciiTheme="majorHAnsi" w:hAnsiTheme="majorHAnsi" w:cs="Arial"/>
                <w:color w:val="000000"/>
                <w:sz w:val="20"/>
                <w:szCs w:val="20"/>
              </w:rPr>
            </w:pPr>
            <w:r w:rsidRPr="0089418E">
              <w:rPr>
                <w:rFonts w:asciiTheme="majorHAnsi" w:hAnsiTheme="majorHAnsi" w:cs="Arial"/>
                <w:color w:val="000000"/>
                <w:sz w:val="20"/>
                <w:szCs w:val="20"/>
              </w:rPr>
              <w:t>72.14</w:t>
            </w:r>
          </w:p>
        </w:tc>
        <w:tc>
          <w:tcPr>
            <w:tcW w:w="745" w:type="pct"/>
          </w:tcPr>
          <w:p w14:paraId="6E83FC27" w14:textId="77777777" w:rsidR="0089418E" w:rsidRPr="0089418E" w:rsidRDefault="0089418E" w:rsidP="00E07CDB">
            <w:pPr>
              <w:pStyle w:val="ListParagraph"/>
              <w:spacing w:after="0" w:line="240" w:lineRule="auto"/>
              <w:ind w:left="0"/>
              <w:jc w:val="center"/>
              <w:outlineLvl w:val="1"/>
              <w:rPr>
                <w:rFonts w:asciiTheme="majorHAnsi" w:eastAsiaTheme="minorHAnsi" w:hAnsiTheme="majorHAnsi" w:cs="Arial"/>
                <w:i/>
                <w:sz w:val="20"/>
                <w:szCs w:val="20"/>
              </w:rPr>
            </w:pPr>
            <w:r w:rsidRPr="0089418E">
              <w:rPr>
                <w:rFonts w:asciiTheme="majorHAnsi" w:eastAsiaTheme="minorHAnsi" w:hAnsiTheme="majorHAnsi" w:cs="Arial"/>
                <w:i/>
                <w:sz w:val="20"/>
                <w:szCs w:val="20"/>
              </w:rPr>
              <w:t>Baik</w:t>
            </w:r>
          </w:p>
        </w:tc>
      </w:tr>
    </w:tbl>
    <w:p w14:paraId="607FFCF7" w14:textId="50265088" w:rsidR="0089418E" w:rsidRDefault="0089418E" w:rsidP="0089418E">
      <w:pPr>
        <w:spacing w:before="240" w:line="240" w:lineRule="auto"/>
        <w:jc w:val="both"/>
        <w:rPr>
          <w:rFonts w:asciiTheme="majorHAnsi" w:hAnsiTheme="majorHAnsi" w:cstheme="majorBidi"/>
        </w:rPr>
      </w:pPr>
      <w:r>
        <w:rPr>
          <w:rFonts w:asciiTheme="majorHAnsi" w:hAnsiTheme="majorHAnsi" w:cstheme="majorBidi"/>
        </w:rPr>
        <w:tab/>
      </w:r>
      <w:proofErr w:type="spellStart"/>
      <w:r w:rsidR="00E4236E">
        <w:rPr>
          <w:rFonts w:asciiTheme="majorHAnsi" w:hAnsiTheme="majorHAnsi" w:cstheme="majorBidi"/>
        </w:rPr>
        <w:t>Pemenuhan</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standar</w:t>
      </w:r>
      <w:proofErr w:type="spellEnd"/>
      <w:r w:rsidRPr="0089418E">
        <w:rPr>
          <w:rFonts w:asciiTheme="majorHAnsi" w:hAnsiTheme="majorHAnsi" w:cstheme="majorBidi"/>
        </w:rPr>
        <w:t xml:space="preserve"> proses </w:t>
      </w:r>
      <w:proofErr w:type="spellStart"/>
      <w:r w:rsidRPr="0089418E">
        <w:rPr>
          <w:rFonts w:asciiTheme="majorHAnsi" w:hAnsiTheme="majorHAnsi" w:cstheme="majorBidi"/>
        </w:rPr>
        <w:t>adalah</w:t>
      </w:r>
      <w:proofErr w:type="spellEnd"/>
      <w:r w:rsidRPr="0089418E">
        <w:rPr>
          <w:rFonts w:asciiTheme="majorHAnsi" w:hAnsiTheme="majorHAnsi" w:cstheme="majorBidi"/>
        </w:rPr>
        <w:t xml:space="preserve"> 65,05. </w:t>
      </w:r>
      <w:proofErr w:type="spellStart"/>
      <w:r w:rsidRPr="0089418E">
        <w:rPr>
          <w:rFonts w:asciiTheme="majorHAnsi" w:hAnsiTheme="majorHAnsi" w:cstheme="majorBidi"/>
        </w:rPr>
        <w:t>Implementasi</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perencanaan</w:t>
      </w:r>
      <w:proofErr w:type="spellEnd"/>
      <w:r w:rsidRPr="0089418E">
        <w:rPr>
          <w:rFonts w:asciiTheme="majorHAnsi" w:hAnsiTheme="majorHAnsi" w:cstheme="majorBidi"/>
        </w:rPr>
        <w:t xml:space="preserve"> guru </w:t>
      </w:r>
      <w:proofErr w:type="spellStart"/>
      <w:r w:rsidRPr="0089418E">
        <w:rPr>
          <w:rFonts w:asciiTheme="majorHAnsi" w:hAnsiTheme="majorHAnsi" w:cstheme="majorBidi"/>
        </w:rPr>
        <w:t>ditemukan</w:t>
      </w:r>
      <w:proofErr w:type="spellEnd"/>
      <w:r w:rsidRPr="0089418E">
        <w:rPr>
          <w:rFonts w:asciiTheme="majorHAnsi" w:hAnsiTheme="majorHAnsi" w:cstheme="majorBidi"/>
        </w:rPr>
        <w:t xml:space="preserve"> 64,52 </w:t>
      </w:r>
      <w:proofErr w:type="spellStart"/>
      <w:r w:rsidRPr="0089418E">
        <w:rPr>
          <w:rFonts w:asciiTheme="majorHAnsi" w:hAnsiTheme="majorHAnsi" w:cstheme="majorBidi"/>
        </w:rPr>
        <w:t>persen</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selesai</w:t>
      </w:r>
      <w:proofErr w:type="spellEnd"/>
      <w:r w:rsidRPr="0089418E">
        <w:rPr>
          <w:rFonts w:asciiTheme="majorHAnsi" w:hAnsiTheme="majorHAnsi" w:cstheme="majorBidi"/>
        </w:rPr>
        <w:t xml:space="preserve"> pada </w:t>
      </w:r>
      <w:proofErr w:type="spellStart"/>
      <w:r w:rsidRPr="0089418E">
        <w:rPr>
          <w:rFonts w:asciiTheme="majorHAnsi" w:hAnsiTheme="majorHAnsi" w:cstheme="majorBidi"/>
        </w:rPr>
        <w:t>Siklus</w:t>
      </w:r>
      <w:proofErr w:type="spellEnd"/>
      <w:r w:rsidRPr="0089418E">
        <w:rPr>
          <w:rFonts w:asciiTheme="majorHAnsi" w:hAnsiTheme="majorHAnsi" w:cstheme="majorBidi"/>
        </w:rPr>
        <w:t xml:space="preserve"> I. </w:t>
      </w:r>
      <w:proofErr w:type="spellStart"/>
      <w:r w:rsidRPr="0089418E">
        <w:rPr>
          <w:rFonts w:asciiTheme="majorHAnsi" w:hAnsiTheme="majorHAnsi" w:cstheme="majorBidi"/>
        </w:rPr>
        <w:t>Pergeseran</w:t>
      </w:r>
      <w:proofErr w:type="spellEnd"/>
      <w:r w:rsidRPr="0089418E">
        <w:rPr>
          <w:rFonts w:asciiTheme="majorHAnsi" w:hAnsiTheme="majorHAnsi" w:cstheme="majorBidi"/>
        </w:rPr>
        <w:t xml:space="preserve"> yang </w:t>
      </w:r>
      <w:proofErr w:type="spellStart"/>
      <w:r w:rsidRPr="0089418E">
        <w:rPr>
          <w:rFonts w:asciiTheme="majorHAnsi" w:hAnsiTheme="majorHAnsi" w:cstheme="majorBidi"/>
        </w:rPr>
        <w:t>signifikan</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dalam</w:t>
      </w:r>
      <w:proofErr w:type="spellEnd"/>
      <w:r w:rsidRPr="0089418E">
        <w:rPr>
          <w:rFonts w:asciiTheme="majorHAnsi" w:hAnsiTheme="majorHAnsi" w:cstheme="majorBidi"/>
        </w:rPr>
        <w:t xml:space="preserve"> proses </w:t>
      </w:r>
      <w:proofErr w:type="spellStart"/>
      <w:r w:rsidRPr="0089418E">
        <w:rPr>
          <w:rFonts w:asciiTheme="majorHAnsi" w:hAnsiTheme="majorHAnsi" w:cstheme="majorBidi"/>
        </w:rPr>
        <w:t>perencanaan</w:t>
      </w:r>
      <w:proofErr w:type="spellEnd"/>
      <w:r w:rsidRPr="0089418E">
        <w:rPr>
          <w:rFonts w:asciiTheme="majorHAnsi" w:hAnsiTheme="majorHAnsi" w:cstheme="majorBidi"/>
        </w:rPr>
        <w:t xml:space="preserve"> RPP </w:t>
      </w:r>
      <w:proofErr w:type="spellStart"/>
      <w:r w:rsidRPr="0089418E">
        <w:rPr>
          <w:rFonts w:asciiTheme="majorHAnsi" w:hAnsiTheme="majorHAnsi" w:cstheme="majorBidi"/>
        </w:rPr>
        <w:t>terlihat</w:t>
      </w:r>
      <w:proofErr w:type="spellEnd"/>
      <w:r w:rsidRPr="0089418E">
        <w:rPr>
          <w:rFonts w:asciiTheme="majorHAnsi" w:hAnsiTheme="majorHAnsi" w:cstheme="majorBidi"/>
        </w:rPr>
        <w:t xml:space="preserve"> pada </w:t>
      </w:r>
      <w:proofErr w:type="spellStart"/>
      <w:r w:rsidRPr="0089418E">
        <w:rPr>
          <w:rFonts w:asciiTheme="majorHAnsi" w:hAnsiTheme="majorHAnsi" w:cstheme="majorBidi"/>
        </w:rPr>
        <w:t>Siklus</w:t>
      </w:r>
      <w:proofErr w:type="spellEnd"/>
      <w:r w:rsidRPr="0089418E">
        <w:rPr>
          <w:rFonts w:asciiTheme="majorHAnsi" w:hAnsiTheme="majorHAnsi" w:cstheme="majorBidi"/>
        </w:rPr>
        <w:t xml:space="preserve"> II, yang </w:t>
      </w:r>
      <w:proofErr w:type="spellStart"/>
      <w:r w:rsidRPr="0089418E">
        <w:rPr>
          <w:rFonts w:asciiTheme="majorHAnsi" w:hAnsiTheme="majorHAnsi" w:cstheme="majorBidi"/>
        </w:rPr>
        <w:t>dibuktikan</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dengan</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nilai</w:t>
      </w:r>
      <w:proofErr w:type="spellEnd"/>
      <w:r w:rsidRPr="0089418E">
        <w:rPr>
          <w:rFonts w:asciiTheme="majorHAnsi" w:hAnsiTheme="majorHAnsi" w:cstheme="majorBidi"/>
        </w:rPr>
        <w:t xml:space="preserve"> masing-masing 70,44 dan 73,84 </w:t>
      </w:r>
      <w:proofErr w:type="spellStart"/>
      <w:r w:rsidRPr="0089418E">
        <w:rPr>
          <w:rFonts w:asciiTheme="majorHAnsi" w:hAnsiTheme="majorHAnsi" w:cstheme="majorBidi"/>
        </w:rPr>
        <w:t>untuk</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tahap</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pelaksanaan</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pembelajaran</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dengan</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tipikal</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nilai</w:t>
      </w:r>
      <w:proofErr w:type="spellEnd"/>
      <w:r w:rsidRPr="0089418E">
        <w:rPr>
          <w:rFonts w:asciiTheme="majorHAnsi" w:hAnsiTheme="majorHAnsi" w:cstheme="majorBidi"/>
        </w:rPr>
        <w:t xml:space="preserve"> 72,14. </w:t>
      </w:r>
      <w:proofErr w:type="spellStart"/>
      <w:r w:rsidRPr="0089418E">
        <w:rPr>
          <w:rFonts w:asciiTheme="majorHAnsi" w:hAnsiTheme="majorHAnsi" w:cstheme="majorBidi"/>
        </w:rPr>
        <w:t>Kemampuan</w:t>
      </w:r>
      <w:proofErr w:type="spellEnd"/>
      <w:r w:rsidRPr="0089418E">
        <w:rPr>
          <w:rFonts w:asciiTheme="majorHAnsi" w:hAnsiTheme="majorHAnsi" w:cstheme="majorBidi"/>
        </w:rPr>
        <w:t xml:space="preserve"> guru </w:t>
      </w:r>
      <w:proofErr w:type="spellStart"/>
      <w:r w:rsidRPr="0089418E">
        <w:rPr>
          <w:rFonts w:asciiTheme="majorHAnsi" w:hAnsiTheme="majorHAnsi" w:cstheme="majorBidi"/>
        </w:rPr>
        <w:t>untuk</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memfasilitasi</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pembelajaran</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jelas</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meningkat</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sebagai</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akibat</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langsung</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dari</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hal</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ini</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Kemampuan</w:t>
      </w:r>
      <w:proofErr w:type="spellEnd"/>
      <w:r w:rsidRPr="0089418E">
        <w:rPr>
          <w:rFonts w:asciiTheme="majorHAnsi" w:hAnsiTheme="majorHAnsi" w:cstheme="majorBidi"/>
        </w:rPr>
        <w:t xml:space="preserve"> guru </w:t>
      </w:r>
      <w:proofErr w:type="spellStart"/>
      <w:r w:rsidRPr="0089418E">
        <w:rPr>
          <w:rFonts w:asciiTheme="majorHAnsi" w:hAnsiTheme="majorHAnsi" w:cstheme="majorBidi"/>
        </w:rPr>
        <w:t>meningkat</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sebagai</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hasil</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dari</w:t>
      </w:r>
      <w:proofErr w:type="spellEnd"/>
      <w:r w:rsidRPr="0089418E">
        <w:rPr>
          <w:rFonts w:asciiTheme="majorHAnsi" w:hAnsiTheme="majorHAnsi" w:cstheme="majorBidi"/>
        </w:rPr>
        <w:t xml:space="preserve"> proses </w:t>
      </w:r>
      <w:proofErr w:type="spellStart"/>
      <w:r w:rsidRPr="0089418E">
        <w:rPr>
          <w:rFonts w:asciiTheme="majorHAnsi" w:hAnsiTheme="majorHAnsi" w:cstheme="majorBidi"/>
        </w:rPr>
        <w:t>pembinaan</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pengajaran</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sebaya</w:t>
      </w:r>
      <w:proofErr w:type="spellEnd"/>
      <w:r w:rsidRPr="0089418E">
        <w:rPr>
          <w:rFonts w:asciiTheme="majorHAnsi" w:hAnsiTheme="majorHAnsi" w:cstheme="majorBidi"/>
        </w:rPr>
        <w:t xml:space="preserve">, dan </w:t>
      </w:r>
      <w:proofErr w:type="spellStart"/>
      <w:r w:rsidRPr="0089418E">
        <w:rPr>
          <w:rFonts w:asciiTheme="majorHAnsi" w:hAnsiTheme="majorHAnsi" w:cstheme="majorBidi"/>
        </w:rPr>
        <w:t>bimbingan</w:t>
      </w:r>
      <w:proofErr w:type="spellEnd"/>
      <w:r w:rsidRPr="0089418E">
        <w:rPr>
          <w:rFonts w:asciiTheme="majorHAnsi" w:hAnsiTheme="majorHAnsi" w:cstheme="majorBidi"/>
        </w:rPr>
        <w:t xml:space="preserve"> yang </w:t>
      </w:r>
      <w:proofErr w:type="spellStart"/>
      <w:r w:rsidRPr="0089418E">
        <w:rPr>
          <w:rFonts w:asciiTheme="majorHAnsi" w:hAnsiTheme="majorHAnsi" w:cstheme="majorBidi"/>
        </w:rPr>
        <w:t>didasarkan</w:t>
      </w:r>
      <w:proofErr w:type="spellEnd"/>
      <w:r w:rsidRPr="0089418E">
        <w:rPr>
          <w:rFonts w:asciiTheme="majorHAnsi" w:hAnsiTheme="majorHAnsi" w:cstheme="majorBidi"/>
        </w:rPr>
        <w:t xml:space="preserve"> pada </w:t>
      </w:r>
      <w:proofErr w:type="spellStart"/>
      <w:r w:rsidRPr="0089418E">
        <w:rPr>
          <w:rFonts w:asciiTheme="majorHAnsi" w:hAnsiTheme="majorHAnsi" w:cstheme="majorBidi"/>
        </w:rPr>
        <w:t>analisis</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kebutuhannya</w:t>
      </w:r>
      <w:proofErr w:type="spellEnd"/>
      <w:r w:rsidRPr="0089418E">
        <w:rPr>
          <w:rFonts w:asciiTheme="majorHAnsi" w:hAnsiTheme="majorHAnsi" w:cstheme="majorBidi"/>
        </w:rPr>
        <w:t xml:space="preserve">. Hasil </w:t>
      </w:r>
      <w:proofErr w:type="spellStart"/>
      <w:r w:rsidRPr="0089418E">
        <w:rPr>
          <w:rFonts w:asciiTheme="majorHAnsi" w:hAnsiTheme="majorHAnsi" w:cstheme="majorBidi"/>
        </w:rPr>
        <w:t>pelaksanaan</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supervisi</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akademik</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Siklus</w:t>
      </w:r>
      <w:proofErr w:type="spellEnd"/>
      <w:r w:rsidRPr="0089418E">
        <w:rPr>
          <w:rFonts w:asciiTheme="majorHAnsi" w:hAnsiTheme="majorHAnsi" w:cstheme="majorBidi"/>
        </w:rPr>
        <w:t xml:space="preserve"> I </w:t>
      </w:r>
      <w:proofErr w:type="spellStart"/>
      <w:r w:rsidRPr="0089418E">
        <w:rPr>
          <w:rFonts w:asciiTheme="majorHAnsi" w:hAnsiTheme="majorHAnsi" w:cstheme="majorBidi"/>
        </w:rPr>
        <w:t>tergambar</w:t>
      </w:r>
      <w:proofErr w:type="spellEnd"/>
      <w:r w:rsidRPr="0089418E">
        <w:rPr>
          <w:rFonts w:asciiTheme="majorHAnsi" w:hAnsiTheme="majorHAnsi" w:cstheme="majorBidi"/>
        </w:rPr>
        <w:t xml:space="preserve"> </w:t>
      </w:r>
      <w:proofErr w:type="spellStart"/>
      <w:r w:rsidRPr="0089418E">
        <w:rPr>
          <w:rFonts w:asciiTheme="majorHAnsi" w:hAnsiTheme="majorHAnsi" w:cstheme="majorBidi"/>
        </w:rPr>
        <w:t>dalam</w:t>
      </w:r>
      <w:proofErr w:type="spellEnd"/>
      <w:r w:rsidRPr="0089418E">
        <w:rPr>
          <w:rFonts w:asciiTheme="majorHAnsi" w:hAnsiTheme="majorHAnsi" w:cstheme="majorBidi"/>
        </w:rPr>
        <w:t xml:space="preserve"> diagram </w:t>
      </w:r>
      <w:proofErr w:type="spellStart"/>
      <w:r w:rsidRPr="0089418E">
        <w:rPr>
          <w:rFonts w:asciiTheme="majorHAnsi" w:hAnsiTheme="majorHAnsi" w:cstheme="majorBidi"/>
        </w:rPr>
        <w:t>berikut</w:t>
      </w:r>
      <w:proofErr w:type="spellEnd"/>
      <w:r w:rsidRPr="0089418E">
        <w:rPr>
          <w:rFonts w:asciiTheme="majorHAnsi" w:hAnsiTheme="majorHAnsi" w:cstheme="majorBidi"/>
        </w:rPr>
        <w:t>.</w:t>
      </w:r>
    </w:p>
    <w:p w14:paraId="68EC422D" w14:textId="59D685A3" w:rsidR="0068713B" w:rsidRDefault="0068713B" w:rsidP="0068713B">
      <w:pPr>
        <w:spacing w:before="240" w:line="240" w:lineRule="auto"/>
        <w:jc w:val="center"/>
        <w:rPr>
          <w:rFonts w:asciiTheme="majorHAnsi" w:hAnsiTheme="majorHAnsi" w:cstheme="majorBidi"/>
        </w:rPr>
      </w:pPr>
      <w:r w:rsidRPr="00B073CC">
        <w:rPr>
          <w:rFonts w:ascii="Arial" w:hAnsi="Arial" w:cs="Arial"/>
          <w:noProof/>
        </w:rPr>
        <w:drawing>
          <wp:inline distT="0" distB="0" distL="0" distR="0" wp14:anchorId="15D19DC0" wp14:editId="259D98EE">
            <wp:extent cx="3524431" cy="2368672"/>
            <wp:effectExtent l="0" t="0" r="0" b="0"/>
            <wp:docPr id="72364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64518" name=""/>
                    <pic:cNvPicPr/>
                  </pic:nvPicPr>
                  <pic:blipFill>
                    <a:blip r:embed="rId15"/>
                    <a:stretch>
                      <a:fillRect/>
                    </a:stretch>
                  </pic:blipFill>
                  <pic:spPr>
                    <a:xfrm>
                      <a:off x="0" y="0"/>
                      <a:ext cx="3524431" cy="2368672"/>
                    </a:xfrm>
                    <a:prstGeom prst="rect">
                      <a:avLst/>
                    </a:prstGeom>
                  </pic:spPr>
                </pic:pic>
              </a:graphicData>
            </a:graphic>
          </wp:inline>
        </w:drawing>
      </w:r>
    </w:p>
    <w:p w14:paraId="0FCE780F" w14:textId="7FDB723A" w:rsidR="0089418E" w:rsidRPr="008260E1" w:rsidRDefault="0068713B" w:rsidP="0068713B">
      <w:pPr>
        <w:spacing w:line="240" w:lineRule="auto"/>
        <w:jc w:val="center"/>
        <w:rPr>
          <w:rFonts w:asciiTheme="majorHAnsi" w:hAnsiTheme="majorHAnsi" w:cstheme="majorBidi"/>
          <w:sz w:val="20"/>
          <w:szCs w:val="20"/>
        </w:rPr>
      </w:pPr>
      <w:r w:rsidRPr="008260E1">
        <w:rPr>
          <w:rFonts w:asciiTheme="majorHAnsi" w:hAnsiTheme="majorHAnsi" w:cstheme="majorBidi"/>
          <w:b/>
          <w:bCs/>
          <w:sz w:val="20"/>
          <w:szCs w:val="20"/>
        </w:rPr>
        <w:t>Gambar 3.</w:t>
      </w:r>
      <w:r w:rsidRPr="008260E1">
        <w:rPr>
          <w:rFonts w:asciiTheme="majorHAnsi" w:hAnsiTheme="majorHAnsi" w:cstheme="majorBidi"/>
          <w:sz w:val="20"/>
          <w:szCs w:val="20"/>
        </w:rPr>
        <w:t xml:space="preserve"> Diagram Hasil </w:t>
      </w:r>
      <w:proofErr w:type="spellStart"/>
      <w:r w:rsidRPr="008260E1">
        <w:rPr>
          <w:rFonts w:asciiTheme="majorHAnsi" w:hAnsiTheme="majorHAnsi" w:cstheme="majorBidi"/>
          <w:sz w:val="20"/>
          <w:szCs w:val="20"/>
        </w:rPr>
        <w:t>Pelaksanaan</w:t>
      </w:r>
      <w:proofErr w:type="spellEnd"/>
      <w:r w:rsidRPr="008260E1">
        <w:rPr>
          <w:rFonts w:asciiTheme="majorHAnsi" w:hAnsiTheme="majorHAnsi" w:cstheme="majorBidi"/>
          <w:sz w:val="20"/>
          <w:szCs w:val="20"/>
        </w:rPr>
        <w:t xml:space="preserve"> </w:t>
      </w:r>
      <w:proofErr w:type="spellStart"/>
      <w:r w:rsidRPr="008260E1">
        <w:rPr>
          <w:rFonts w:asciiTheme="majorHAnsi" w:hAnsiTheme="majorHAnsi" w:cstheme="majorBidi"/>
          <w:sz w:val="20"/>
          <w:szCs w:val="20"/>
        </w:rPr>
        <w:t>Supervisi</w:t>
      </w:r>
      <w:proofErr w:type="spellEnd"/>
      <w:r w:rsidRPr="008260E1">
        <w:rPr>
          <w:rFonts w:asciiTheme="majorHAnsi" w:hAnsiTheme="majorHAnsi" w:cstheme="majorBidi"/>
          <w:sz w:val="20"/>
          <w:szCs w:val="20"/>
        </w:rPr>
        <w:t xml:space="preserve"> </w:t>
      </w:r>
      <w:proofErr w:type="spellStart"/>
      <w:r w:rsidRPr="008260E1">
        <w:rPr>
          <w:rFonts w:asciiTheme="majorHAnsi" w:hAnsiTheme="majorHAnsi" w:cstheme="majorBidi"/>
          <w:sz w:val="20"/>
          <w:szCs w:val="20"/>
        </w:rPr>
        <w:t>Akademik</w:t>
      </w:r>
      <w:proofErr w:type="spellEnd"/>
      <w:r w:rsidRPr="008260E1">
        <w:rPr>
          <w:rFonts w:asciiTheme="majorHAnsi" w:hAnsiTheme="majorHAnsi" w:cstheme="majorBidi"/>
          <w:sz w:val="20"/>
          <w:szCs w:val="20"/>
        </w:rPr>
        <w:t xml:space="preserve"> </w:t>
      </w:r>
      <w:proofErr w:type="spellStart"/>
      <w:r w:rsidRPr="008260E1">
        <w:rPr>
          <w:rFonts w:asciiTheme="majorHAnsi" w:hAnsiTheme="majorHAnsi" w:cstheme="majorBidi"/>
          <w:sz w:val="20"/>
          <w:szCs w:val="20"/>
        </w:rPr>
        <w:t>Siklus</w:t>
      </w:r>
      <w:proofErr w:type="spellEnd"/>
      <w:r w:rsidRPr="008260E1">
        <w:rPr>
          <w:rFonts w:asciiTheme="majorHAnsi" w:hAnsiTheme="majorHAnsi" w:cstheme="majorBidi"/>
          <w:sz w:val="20"/>
          <w:szCs w:val="20"/>
        </w:rPr>
        <w:t xml:space="preserve"> II</w:t>
      </w:r>
    </w:p>
    <w:p w14:paraId="20BA1521" w14:textId="4286B28A" w:rsidR="0068713B" w:rsidRDefault="0068713B" w:rsidP="0068713B">
      <w:pPr>
        <w:spacing w:line="240" w:lineRule="auto"/>
        <w:jc w:val="both"/>
        <w:rPr>
          <w:rFonts w:asciiTheme="majorHAnsi" w:hAnsiTheme="majorHAnsi" w:cstheme="majorBidi"/>
        </w:rPr>
      </w:pPr>
      <w:r>
        <w:rPr>
          <w:rFonts w:asciiTheme="majorHAnsi" w:hAnsiTheme="majorHAnsi" w:cstheme="majorBidi"/>
        </w:rPr>
        <w:tab/>
      </w:r>
      <w:proofErr w:type="spellStart"/>
      <w:r w:rsidR="00F53B20" w:rsidRPr="00F53B20">
        <w:rPr>
          <w:rFonts w:asciiTheme="majorHAnsi" w:hAnsiTheme="majorHAnsi" w:cstheme="majorBidi"/>
        </w:rPr>
        <w:t>Berdasarkan</w:t>
      </w:r>
      <w:proofErr w:type="spellEnd"/>
      <w:r w:rsidR="00F53B20" w:rsidRPr="00F53B20">
        <w:rPr>
          <w:rFonts w:asciiTheme="majorHAnsi" w:hAnsiTheme="majorHAnsi" w:cstheme="majorBidi"/>
        </w:rPr>
        <w:t xml:space="preserve"> diagram di </w:t>
      </w:r>
      <w:proofErr w:type="spellStart"/>
      <w:r w:rsidR="00F53B20" w:rsidRPr="00F53B20">
        <w:rPr>
          <w:rFonts w:asciiTheme="majorHAnsi" w:hAnsiTheme="majorHAnsi" w:cstheme="majorBidi"/>
        </w:rPr>
        <w:t>atas</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dapat</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dijelaskan</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bahwa</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selama</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siklus</w:t>
      </w:r>
      <w:proofErr w:type="spellEnd"/>
      <w:r w:rsidR="00F53B20" w:rsidRPr="00F53B20">
        <w:rPr>
          <w:rFonts w:asciiTheme="majorHAnsi" w:hAnsiTheme="majorHAnsi" w:cstheme="majorBidi"/>
        </w:rPr>
        <w:t xml:space="preserve"> I </w:t>
      </w:r>
      <w:proofErr w:type="spellStart"/>
      <w:r w:rsidR="00F53B20" w:rsidRPr="00F53B20">
        <w:rPr>
          <w:rFonts w:asciiTheme="majorHAnsi" w:hAnsiTheme="majorHAnsi" w:cstheme="majorBidi"/>
        </w:rPr>
        <w:t>Pelaksanaan</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Supervisi</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Akademik</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bagi</w:t>
      </w:r>
      <w:proofErr w:type="spellEnd"/>
      <w:r w:rsidR="00F53B20" w:rsidRPr="00F53B20">
        <w:rPr>
          <w:rFonts w:asciiTheme="majorHAnsi" w:hAnsiTheme="majorHAnsi" w:cstheme="majorBidi"/>
        </w:rPr>
        <w:t xml:space="preserve"> guru di KKG PKLK </w:t>
      </w:r>
      <w:proofErr w:type="spellStart"/>
      <w:r w:rsidR="00F53B20" w:rsidRPr="00F53B20">
        <w:rPr>
          <w:rFonts w:asciiTheme="majorHAnsi" w:hAnsiTheme="majorHAnsi" w:cstheme="majorBidi"/>
        </w:rPr>
        <w:t>Kabupaten</w:t>
      </w:r>
      <w:proofErr w:type="spellEnd"/>
      <w:r w:rsidR="00F53B20" w:rsidRPr="00F53B20">
        <w:rPr>
          <w:rFonts w:asciiTheme="majorHAnsi" w:hAnsiTheme="majorHAnsi" w:cstheme="majorBidi"/>
        </w:rPr>
        <w:t xml:space="preserve"> dan Kota Mojokerto </w:t>
      </w:r>
      <w:proofErr w:type="spellStart"/>
      <w:r w:rsidR="00F53B20" w:rsidRPr="00F53B20">
        <w:rPr>
          <w:rFonts w:asciiTheme="majorHAnsi" w:hAnsiTheme="majorHAnsi" w:cstheme="majorBidi"/>
        </w:rPr>
        <w:t>mendapat</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nilai</w:t>
      </w:r>
      <w:proofErr w:type="spellEnd"/>
      <w:r w:rsidR="00F53B20" w:rsidRPr="00F53B20">
        <w:rPr>
          <w:rFonts w:asciiTheme="majorHAnsi" w:hAnsiTheme="majorHAnsi" w:cstheme="majorBidi"/>
        </w:rPr>
        <w:t xml:space="preserve"> 64,52 </w:t>
      </w:r>
      <w:proofErr w:type="spellStart"/>
      <w:r w:rsidR="00F53B20" w:rsidRPr="00F53B20">
        <w:rPr>
          <w:rFonts w:asciiTheme="majorHAnsi" w:hAnsiTheme="majorHAnsi" w:cstheme="majorBidi"/>
        </w:rPr>
        <w:t>persen</w:t>
      </w:r>
      <w:proofErr w:type="spellEnd"/>
      <w:r w:rsidR="00F53B20" w:rsidRPr="00F53B20">
        <w:rPr>
          <w:rFonts w:asciiTheme="majorHAnsi" w:hAnsiTheme="majorHAnsi" w:cstheme="majorBidi"/>
        </w:rPr>
        <w:t xml:space="preserve"> pada </w:t>
      </w:r>
      <w:proofErr w:type="spellStart"/>
      <w:r w:rsidR="00F53B20" w:rsidRPr="00F53B20">
        <w:rPr>
          <w:rFonts w:asciiTheme="majorHAnsi" w:hAnsiTheme="majorHAnsi" w:cstheme="majorBidi"/>
        </w:rPr>
        <w:t>tahap</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perencanaan</w:t>
      </w:r>
      <w:proofErr w:type="spellEnd"/>
      <w:r w:rsidR="00F53B20" w:rsidRPr="00F53B20">
        <w:rPr>
          <w:rFonts w:asciiTheme="majorHAnsi" w:hAnsiTheme="majorHAnsi" w:cstheme="majorBidi"/>
        </w:rPr>
        <w:t xml:space="preserve"> dan </w:t>
      </w:r>
      <w:proofErr w:type="spellStart"/>
      <w:r w:rsidR="00F53B20" w:rsidRPr="00F53B20">
        <w:rPr>
          <w:rFonts w:asciiTheme="majorHAnsi" w:hAnsiTheme="majorHAnsi" w:cstheme="majorBidi"/>
        </w:rPr>
        <w:t>nilai</w:t>
      </w:r>
      <w:proofErr w:type="spellEnd"/>
      <w:r w:rsidR="00F53B20" w:rsidRPr="00F53B20">
        <w:rPr>
          <w:rFonts w:asciiTheme="majorHAnsi" w:hAnsiTheme="majorHAnsi" w:cstheme="majorBidi"/>
        </w:rPr>
        <w:t xml:space="preserve"> 65,68 </w:t>
      </w:r>
      <w:proofErr w:type="spellStart"/>
      <w:r w:rsidR="00F53B20" w:rsidRPr="00F53B20">
        <w:rPr>
          <w:rFonts w:asciiTheme="majorHAnsi" w:hAnsiTheme="majorHAnsi" w:cstheme="majorBidi"/>
        </w:rPr>
        <w:t>persen</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selama</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tahap</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implementasi</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dengan</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nilai</w:t>
      </w:r>
      <w:proofErr w:type="spellEnd"/>
      <w:r w:rsidR="00F53B20" w:rsidRPr="00F53B20">
        <w:rPr>
          <w:rFonts w:asciiTheme="majorHAnsi" w:hAnsiTheme="majorHAnsi" w:cstheme="majorBidi"/>
        </w:rPr>
        <w:t xml:space="preserve"> rata-rata 65,05 </w:t>
      </w:r>
      <w:proofErr w:type="spellStart"/>
      <w:r w:rsidR="00F53B20" w:rsidRPr="00F53B20">
        <w:rPr>
          <w:rFonts w:asciiTheme="majorHAnsi" w:hAnsiTheme="majorHAnsi" w:cstheme="majorBidi"/>
        </w:rPr>
        <w:t>persen</w:t>
      </w:r>
      <w:proofErr w:type="spellEnd"/>
      <w:r w:rsidR="00F53B20" w:rsidRPr="00F53B20">
        <w:rPr>
          <w:rFonts w:asciiTheme="majorHAnsi" w:hAnsiTheme="majorHAnsi" w:cstheme="majorBidi"/>
        </w:rPr>
        <w:t xml:space="preserve">. Hal </w:t>
      </w:r>
      <w:proofErr w:type="spellStart"/>
      <w:r w:rsidR="00F53B20" w:rsidRPr="00F53B20">
        <w:rPr>
          <w:rFonts w:asciiTheme="majorHAnsi" w:hAnsiTheme="majorHAnsi" w:cstheme="majorBidi"/>
        </w:rPr>
        <w:t>ini</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terlihat</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dari</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tahap</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pelaksanaan</w:t>
      </w:r>
      <w:proofErr w:type="spellEnd"/>
      <w:r w:rsidR="00F53B20" w:rsidRPr="00F53B20">
        <w:rPr>
          <w:rFonts w:asciiTheme="majorHAnsi" w:hAnsiTheme="majorHAnsi" w:cstheme="majorBidi"/>
        </w:rPr>
        <w:t xml:space="preserve"> yang </w:t>
      </w:r>
      <w:proofErr w:type="spellStart"/>
      <w:r w:rsidR="00F53B20" w:rsidRPr="00F53B20">
        <w:rPr>
          <w:rFonts w:asciiTheme="majorHAnsi" w:hAnsiTheme="majorHAnsi" w:cstheme="majorBidi"/>
        </w:rPr>
        <w:t>mendapat</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nilai</w:t>
      </w:r>
      <w:proofErr w:type="spellEnd"/>
      <w:r w:rsidR="00F53B20" w:rsidRPr="00F53B20">
        <w:rPr>
          <w:rFonts w:asciiTheme="majorHAnsi" w:hAnsiTheme="majorHAnsi" w:cstheme="majorBidi"/>
        </w:rPr>
        <w:t xml:space="preserve"> 65,68 </w:t>
      </w:r>
      <w:proofErr w:type="spellStart"/>
      <w:r w:rsidR="00F53B20" w:rsidRPr="00F53B20">
        <w:rPr>
          <w:rFonts w:asciiTheme="majorHAnsi" w:hAnsiTheme="majorHAnsi" w:cstheme="majorBidi"/>
        </w:rPr>
        <w:t>persen</w:t>
      </w:r>
      <w:proofErr w:type="spellEnd"/>
      <w:r w:rsidR="00F53B20" w:rsidRPr="00F53B20">
        <w:rPr>
          <w:rFonts w:asciiTheme="majorHAnsi" w:hAnsiTheme="majorHAnsi" w:cstheme="majorBidi"/>
        </w:rPr>
        <w:t xml:space="preserve">. Fakta </w:t>
      </w:r>
      <w:proofErr w:type="spellStart"/>
      <w:r w:rsidR="00F53B20" w:rsidRPr="00F53B20">
        <w:rPr>
          <w:rFonts w:asciiTheme="majorHAnsi" w:hAnsiTheme="majorHAnsi" w:cstheme="majorBidi"/>
        </w:rPr>
        <w:t>bahwa</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tahap</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implementasi</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mendapat</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nilai</w:t>
      </w:r>
      <w:proofErr w:type="spellEnd"/>
      <w:r w:rsidR="00F53B20" w:rsidRPr="00F53B20">
        <w:rPr>
          <w:rFonts w:asciiTheme="majorHAnsi" w:hAnsiTheme="majorHAnsi" w:cstheme="majorBidi"/>
        </w:rPr>
        <w:t xml:space="preserve"> 65,68 </w:t>
      </w:r>
      <w:proofErr w:type="spellStart"/>
      <w:r w:rsidR="00F53B20" w:rsidRPr="00F53B20">
        <w:rPr>
          <w:rFonts w:asciiTheme="majorHAnsi" w:hAnsiTheme="majorHAnsi" w:cstheme="majorBidi"/>
        </w:rPr>
        <w:t>persen</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menjelaskan</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hal</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ini</w:t>
      </w:r>
      <w:proofErr w:type="spellEnd"/>
      <w:r w:rsidR="00F53B20" w:rsidRPr="00F53B20">
        <w:rPr>
          <w:rFonts w:asciiTheme="majorHAnsi" w:hAnsiTheme="majorHAnsi" w:cstheme="majorBidi"/>
        </w:rPr>
        <w:t xml:space="preserve">. Hal </w:t>
      </w:r>
      <w:proofErr w:type="spellStart"/>
      <w:r w:rsidR="00F53B20" w:rsidRPr="00F53B20">
        <w:rPr>
          <w:rFonts w:asciiTheme="majorHAnsi" w:hAnsiTheme="majorHAnsi" w:cstheme="majorBidi"/>
        </w:rPr>
        <w:t>ini</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ditunjukkan</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dengan</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tahap</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implementasi</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mendapat</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nilai</w:t>
      </w:r>
      <w:proofErr w:type="spellEnd"/>
      <w:r w:rsidR="00F53B20" w:rsidRPr="00F53B20">
        <w:rPr>
          <w:rFonts w:asciiTheme="majorHAnsi" w:hAnsiTheme="majorHAnsi" w:cstheme="majorBidi"/>
        </w:rPr>
        <w:t xml:space="preserve"> 65,68 </w:t>
      </w:r>
      <w:proofErr w:type="spellStart"/>
      <w:r w:rsidR="00F53B20" w:rsidRPr="00F53B20">
        <w:rPr>
          <w:rFonts w:asciiTheme="majorHAnsi" w:hAnsiTheme="majorHAnsi" w:cstheme="majorBidi"/>
        </w:rPr>
        <w:t>persen</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Dengan</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nilai</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sebesar</w:t>
      </w:r>
      <w:proofErr w:type="spellEnd"/>
      <w:r w:rsidR="00F53B20" w:rsidRPr="00F53B20">
        <w:rPr>
          <w:rFonts w:asciiTheme="majorHAnsi" w:hAnsiTheme="majorHAnsi" w:cstheme="majorBidi"/>
        </w:rPr>
        <w:t xml:space="preserve"> 70,44 </w:t>
      </w:r>
      <w:proofErr w:type="spellStart"/>
      <w:r w:rsidR="00F53B20" w:rsidRPr="00F53B20">
        <w:rPr>
          <w:rFonts w:asciiTheme="majorHAnsi" w:hAnsiTheme="majorHAnsi" w:cstheme="majorBidi"/>
        </w:rPr>
        <w:t>persen</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hasil</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Siklus</w:t>
      </w:r>
      <w:proofErr w:type="spellEnd"/>
      <w:r w:rsidR="00F53B20" w:rsidRPr="00F53B20">
        <w:rPr>
          <w:rFonts w:asciiTheme="majorHAnsi" w:hAnsiTheme="majorHAnsi" w:cstheme="majorBidi"/>
        </w:rPr>
        <w:t xml:space="preserve"> II </w:t>
      </w:r>
      <w:proofErr w:type="spellStart"/>
      <w:r w:rsidR="00F53B20" w:rsidRPr="00F53B20">
        <w:rPr>
          <w:rFonts w:asciiTheme="majorHAnsi" w:hAnsiTheme="majorHAnsi" w:cstheme="majorBidi"/>
        </w:rPr>
        <w:t>memberikan</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pengaruh</w:t>
      </w:r>
      <w:proofErr w:type="spellEnd"/>
      <w:r w:rsidR="00F53B20" w:rsidRPr="00F53B20">
        <w:rPr>
          <w:rFonts w:asciiTheme="majorHAnsi" w:hAnsiTheme="majorHAnsi" w:cstheme="majorBidi"/>
        </w:rPr>
        <w:t xml:space="preserve"> yang </w:t>
      </w:r>
      <w:proofErr w:type="spellStart"/>
      <w:r w:rsidR="00F53B20" w:rsidRPr="00F53B20">
        <w:rPr>
          <w:rFonts w:asciiTheme="majorHAnsi" w:hAnsiTheme="majorHAnsi" w:cstheme="majorBidi"/>
        </w:rPr>
        <w:t>signifikan</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terhadap</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perencanaan</w:t>
      </w:r>
      <w:proofErr w:type="spellEnd"/>
      <w:r w:rsidR="00F53B20" w:rsidRPr="00F53B20">
        <w:rPr>
          <w:rFonts w:asciiTheme="majorHAnsi" w:hAnsiTheme="majorHAnsi" w:cstheme="majorBidi"/>
        </w:rPr>
        <w:t xml:space="preserve"> RPP. Nilai yang </w:t>
      </w:r>
      <w:proofErr w:type="spellStart"/>
      <w:r w:rsidR="00F53B20" w:rsidRPr="00F53B20">
        <w:rPr>
          <w:rFonts w:asciiTheme="majorHAnsi" w:hAnsiTheme="majorHAnsi" w:cstheme="majorBidi"/>
        </w:rPr>
        <w:t>dicapai</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selama</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tahap</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pelaksanaan</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pembelajaran</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sebesar</w:t>
      </w:r>
      <w:proofErr w:type="spellEnd"/>
      <w:r w:rsidR="00F53B20" w:rsidRPr="00F53B20">
        <w:rPr>
          <w:rFonts w:asciiTheme="majorHAnsi" w:hAnsiTheme="majorHAnsi" w:cstheme="majorBidi"/>
        </w:rPr>
        <w:t xml:space="preserve"> 73,84 </w:t>
      </w:r>
      <w:proofErr w:type="spellStart"/>
      <w:r w:rsidR="00F53B20" w:rsidRPr="00F53B20">
        <w:rPr>
          <w:rFonts w:asciiTheme="majorHAnsi" w:hAnsiTheme="majorHAnsi" w:cstheme="majorBidi"/>
        </w:rPr>
        <w:t>persen</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dengan</w:t>
      </w:r>
      <w:proofErr w:type="spellEnd"/>
      <w:r w:rsidR="00F53B20" w:rsidRPr="00F53B20">
        <w:rPr>
          <w:rFonts w:asciiTheme="majorHAnsi" w:hAnsiTheme="majorHAnsi" w:cstheme="majorBidi"/>
        </w:rPr>
        <w:t xml:space="preserve"> </w:t>
      </w:r>
      <w:proofErr w:type="spellStart"/>
      <w:r w:rsidR="00F53B20" w:rsidRPr="00F53B20">
        <w:rPr>
          <w:rFonts w:asciiTheme="majorHAnsi" w:hAnsiTheme="majorHAnsi" w:cstheme="majorBidi"/>
        </w:rPr>
        <w:t>nilai</w:t>
      </w:r>
      <w:proofErr w:type="spellEnd"/>
      <w:r w:rsidR="00F53B20" w:rsidRPr="00F53B20">
        <w:rPr>
          <w:rFonts w:asciiTheme="majorHAnsi" w:hAnsiTheme="majorHAnsi" w:cstheme="majorBidi"/>
        </w:rPr>
        <w:t xml:space="preserve"> rata-rata </w:t>
      </w:r>
      <w:proofErr w:type="spellStart"/>
      <w:r w:rsidR="00F53B20" w:rsidRPr="00F53B20">
        <w:rPr>
          <w:rFonts w:asciiTheme="majorHAnsi" w:hAnsiTheme="majorHAnsi" w:cstheme="majorBidi"/>
        </w:rPr>
        <w:t>sebesar</w:t>
      </w:r>
      <w:proofErr w:type="spellEnd"/>
      <w:r w:rsidR="00F53B20" w:rsidRPr="00F53B20">
        <w:rPr>
          <w:rFonts w:asciiTheme="majorHAnsi" w:hAnsiTheme="majorHAnsi" w:cstheme="majorBidi"/>
        </w:rPr>
        <w:t xml:space="preserve"> 72,14 </w:t>
      </w:r>
      <w:proofErr w:type="spellStart"/>
      <w:r w:rsidR="00F53B20" w:rsidRPr="00F53B20">
        <w:rPr>
          <w:rFonts w:asciiTheme="majorHAnsi" w:hAnsiTheme="majorHAnsi" w:cstheme="majorBidi"/>
        </w:rPr>
        <w:t>persen</w:t>
      </w:r>
      <w:proofErr w:type="spellEnd"/>
      <w:r w:rsidR="00F53B20" w:rsidRPr="00F53B20">
        <w:rPr>
          <w:rFonts w:asciiTheme="majorHAnsi" w:hAnsiTheme="majorHAnsi" w:cstheme="majorBidi"/>
        </w:rPr>
        <w:t>.</w:t>
      </w:r>
    </w:p>
    <w:p w14:paraId="447C2BE7" w14:textId="35713F8C" w:rsidR="00F53B20" w:rsidRPr="00F53B20" w:rsidRDefault="00F53B20" w:rsidP="0068713B">
      <w:pPr>
        <w:spacing w:line="240" w:lineRule="auto"/>
        <w:jc w:val="both"/>
        <w:rPr>
          <w:rFonts w:asciiTheme="majorHAnsi" w:hAnsiTheme="majorHAnsi" w:cstheme="majorBidi"/>
          <w:b/>
          <w:bCs/>
        </w:rPr>
      </w:pPr>
      <w:proofErr w:type="spellStart"/>
      <w:r w:rsidRPr="00F53B20">
        <w:rPr>
          <w:rFonts w:asciiTheme="majorHAnsi" w:hAnsiTheme="majorHAnsi" w:cstheme="majorBidi"/>
          <w:b/>
          <w:bCs/>
        </w:rPr>
        <w:t>Kemampuan</w:t>
      </w:r>
      <w:proofErr w:type="spellEnd"/>
      <w:r w:rsidRPr="00F53B20">
        <w:rPr>
          <w:rFonts w:asciiTheme="majorHAnsi" w:hAnsiTheme="majorHAnsi" w:cstheme="majorBidi"/>
          <w:b/>
          <w:bCs/>
        </w:rPr>
        <w:t xml:space="preserve"> Guru </w:t>
      </w:r>
      <w:proofErr w:type="spellStart"/>
      <w:r w:rsidRPr="00F53B20">
        <w:rPr>
          <w:rFonts w:asciiTheme="majorHAnsi" w:hAnsiTheme="majorHAnsi" w:cstheme="majorBidi"/>
          <w:b/>
          <w:bCs/>
        </w:rPr>
        <w:t>Dalam</w:t>
      </w:r>
      <w:proofErr w:type="spellEnd"/>
      <w:r w:rsidRPr="00F53B20">
        <w:rPr>
          <w:rFonts w:asciiTheme="majorHAnsi" w:hAnsiTheme="majorHAnsi" w:cstheme="majorBidi"/>
          <w:b/>
          <w:bCs/>
        </w:rPr>
        <w:t xml:space="preserve"> </w:t>
      </w:r>
      <w:proofErr w:type="spellStart"/>
      <w:r w:rsidRPr="00F53B20">
        <w:rPr>
          <w:rFonts w:asciiTheme="majorHAnsi" w:hAnsiTheme="majorHAnsi" w:cstheme="majorBidi"/>
          <w:b/>
          <w:bCs/>
        </w:rPr>
        <w:t>Melaksanakan</w:t>
      </w:r>
      <w:proofErr w:type="spellEnd"/>
      <w:r w:rsidRPr="00F53B20">
        <w:rPr>
          <w:rFonts w:asciiTheme="majorHAnsi" w:hAnsiTheme="majorHAnsi" w:cstheme="majorBidi"/>
          <w:b/>
          <w:bCs/>
        </w:rPr>
        <w:t xml:space="preserve"> </w:t>
      </w:r>
      <w:proofErr w:type="spellStart"/>
      <w:r w:rsidRPr="00F53B20">
        <w:rPr>
          <w:rFonts w:asciiTheme="majorHAnsi" w:hAnsiTheme="majorHAnsi" w:cstheme="majorBidi"/>
          <w:b/>
          <w:bCs/>
        </w:rPr>
        <w:t>Pembelajaran</w:t>
      </w:r>
      <w:proofErr w:type="spellEnd"/>
      <w:r w:rsidRPr="00F53B20">
        <w:rPr>
          <w:rFonts w:asciiTheme="majorHAnsi" w:hAnsiTheme="majorHAnsi" w:cstheme="majorBidi"/>
          <w:b/>
          <w:bCs/>
        </w:rPr>
        <w:t xml:space="preserve"> pada </w:t>
      </w:r>
      <w:proofErr w:type="spellStart"/>
      <w:r w:rsidRPr="00F53B20">
        <w:rPr>
          <w:rFonts w:asciiTheme="majorHAnsi" w:hAnsiTheme="majorHAnsi" w:cstheme="majorBidi"/>
          <w:b/>
          <w:bCs/>
        </w:rPr>
        <w:t>Siklus</w:t>
      </w:r>
      <w:proofErr w:type="spellEnd"/>
      <w:r w:rsidRPr="00F53B20">
        <w:rPr>
          <w:rFonts w:asciiTheme="majorHAnsi" w:hAnsiTheme="majorHAnsi" w:cstheme="majorBidi"/>
          <w:b/>
          <w:bCs/>
        </w:rPr>
        <w:t xml:space="preserve"> III</w:t>
      </w:r>
    </w:p>
    <w:p w14:paraId="549FB599" w14:textId="4C66C154" w:rsidR="00F53B20" w:rsidRDefault="004D0B34" w:rsidP="0068713B">
      <w:pPr>
        <w:spacing w:line="240" w:lineRule="auto"/>
        <w:jc w:val="both"/>
        <w:rPr>
          <w:rFonts w:asciiTheme="majorHAnsi" w:hAnsiTheme="majorHAnsi" w:cstheme="majorBidi"/>
        </w:rPr>
      </w:pPr>
      <w:r w:rsidRPr="004D0B34">
        <w:rPr>
          <w:rFonts w:asciiTheme="majorHAnsi" w:hAnsiTheme="majorHAnsi" w:cstheme="majorBidi"/>
        </w:rPr>
        <w:t xml:space="preserve">Di </w:t>
      </w:r>
      <w:proofErr w:type="spellStart"/>
      <w:r w:rsidRPr="004D0B34">
        <w:rPr>
          <w:rFonts w:asciiTheme="majorHAnsi" w:hAnsiTheme="majorHAnsi" w:cstheme="majorBidi"/>
        </w:rPr>
        <w:t>bawah</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ini</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disajikan</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tabel</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hasil</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pelaksanaan</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supervisi</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akademik</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Siklus</w:t>
      </w:r>
      <w:proofErr w:type="spellEnd"/>
      <w:r w:rsidRPr="004D0B34">
        <w:rPr>
          <w:rFonts w:asciiTheme="majorHAnsi" w:hAnsiTheme="majorHAnsi" w:cstheme="majorBidi"/>
        </w:rPr>
        <w:t xml:space="preserve"> III, </w:t>
      </w:r>
      <w:proofErr w:type="spellStart"/>
      <w:r w:rsidRPr="004D0B34">
        <w:rPr>
          <w:rFonts w:asciiTheme="majorHAnsi" w:hAnsiTheme="majorHAnsi" w:cstheme="majorBidi"/>
        </w:rPr>
        <w:t>sebagai</w:t>
      </w:r>
      <w:proofErr w:type="spellEnd"/>
      <w:r w:rsidRPr="004D0B34">
        <w:rPr>
          <w:rFonts w:asciiTheme="majorHAnsi" w:hAnsiTheme="majorHAnsi" w:cstheme="majorBidi"/>
        </w:rPr>
        <w:t xml:space="preserve"> </w:t>
      </w:r>
      <w:proofErr w:type="spellStart"/>
      <w:proofErr w:type="gramStart"/>
      <w:r w:rsidRPr="004D0B34">
        <w:rPr>
          <w:rFonts w:asciiTheme="majorHAnsi" w:hAnsiTheme="majorHAnsi" w:cstheme="majorBidi"/>
        </w:rPr>
        <w:t>berikut</w:t>
      </w:r>
      <w:proofErr w:type="spellEnd"/>
      <w:r w:rsidRPr="004D0B34">
        <w:rPr>
          <w:rFonts w:asciiTheme="majorHAnsi" w:hAnsiTheme="majorHAnsi" w:cstheme="majorBidi"/>
        </w:rPr>
        <w:t xml:space="preserve"> :</w:t>
      </w:r>
      <w:proofErr w:type="gramEnd"/>
    </w:p>
    <w:p w14:paraId="141B83AB" w14:textId="77777777" w:rsidR="004D0B34" w:rsidRPr="004D0B34" w:rsidRDefault="004D0B34" w:rsidP="004D0B34">
      <w:pPr>
        <w:spacing w:after="0" w:line="240" w:lineRule="auto"/>
        <w:jc w:val="center"/>
        <w:rPr>
          <w:rFonts w:asciiTheme="majorHAnsi" w:hAnsiTheme="majorHAnsi" w:cs="Arial"/>
        </w:rPr>
      </w:pPr>
      <w:proofErr w:type="spellStart"/>
      <w:r w:rsidRPr="004D0B34">
        <w:rPr>
          <w:rFonts w:asciiTheme="majorHAnsi" w:hAnsiTheme="majorHAnsi" w:cs="Arial"/>
          <w:b/>
          <w:bCs/>
          <w:sz w:val="20"/>
          <w:szCs w:val="20"/>
        </w:rPr>
        <w:t>Tabel</w:t>
      </w:r>
      <w:proofErr w:type="spellEnd"/>
      <w:r w:rsidRPr="004D0B34">
        <w:rPr>
          <w:rFonts w:asciiTheme="majorHAnsi" w:hAnsiTheme="majorHAnsi" w:cs="Arial"/>
          <w:b/>
          <w:bCs/>
          <w:sz w:val="20"/>
          <w:szCs w:val="20"/>
        </w:rPr>
        <w:t xml:space="preserve"> 5</w:t>
      </w:r>
      <w:r w:rsidRPr="004D0B34">
        <w:rPr>
          <w:rFonts w:asciiTheme="majorHAnsi" w:hAnsiTheme="majorHAnsi" w:cs="Arial"/>
          <w:sz w:val="20"/>
          <w:szCs w:val="20"/>
        </w:rPr>
        <w:t xml:space="preserve">. Hasil </w:t>
      </w:r>
      <w:proofErr w:type="spellStart"/>
      <w:r w:rsidRPr="004D0B34">
        <w:rPr>
          <w:rFonts w:asciiTheme="majorHAnsi" w:hAnsiTheme="majorHAnsi" w:cs="Arial"/>
          <w:sz w:val="20"/>
          <w:szCs w:val="20"/>
        </w:rPr>
        <w:t>Pelaksanaan</w:t>
      </w:r>
      <w:proofErr w:type="spellEnd"/>
      <w:r w:rsidRPr="004D0B34">
        <w:rPr>
          <w:rFonts w:asciiTheme="majorHAnsi" w:hAnsiTheme="majorHAnsi" w:cs="Arial"/>
          <w:sz w:val="20"/>
          <w:szCs w:val="20"/>
        </w:rPr>
        <w:t xml:space="preserve"> </w:t>
      </w:r>
      <w:proofErr w:type="spellStart"/>
      <w:r w:rsidRPr="004D0B34">
        <w:rPr>
          <w:rFonts w:asciiTheme="majorHAnsi" w:hAnsiTheme="majorHAnsi" w:cs="Arial"/>
          <w:sz w:val="20"/>
          <w:szCs w:val="20"/>
        </w:rPr>
        <w:t>Supervisi</w:t>
      </w:r>
      <w:proofErr w:type="spellEnd"/>
      <w:r w:rsidRPr="004D0B34">
        <w:rPr>
          <w:rFonts w:asciiTheme="majorHAnsi" w:hAnsiTheme="majorHAnsi" w:cs="Arial"/>
          <w:sz w:val="20"/>
          <w:szCs w:val="20"/>
        </w:rPr>
        <w:t xml:space="preserve"> </w:t>
      </w:r>
      <w:proofErr w:type="spellStart"/>
      <w:r w:rsidRPr="004D0B34">
        <w:rPr>
          <w:rFonts w:asciiTheme="majorHAnsi" w:hAnsiTheme="majorHAnsi" w:cs="Arial"/>
          <w:sz w:val="20"/>
          <w:szCs w:val="20"/>
        </w:rPr>
        <w:t>Akademik</w:t>
      </w:r>
      <w:proofErr w:type="spellEnd"/>
      <w:r w:rsidRPr="004D0B34">
        <w:rPr>
          <w:rFonts w:asciiTheme="majorHAnsi" w:hAnsiTheme="majorHAnsi" w:cs="Arial"/>
          <w:sz w:val="20"/>
          <w:szCs w:val="20"/>
        </w:rPr>
        <w:t xml:space="preserve"> </w:t>
      </w:r>
      <w:proofErr w:type="spellStart"/>
      <w:r w:rsidRPr="004D0B34">
        <w:rPr>
          <w:rFonts w:asciiTheme="majorHAnsi" w:hAnsiTheme="majorHAnsi" w:cs="Arial"/>
          <w:sz w:val="20"/>
          <w:szCs w:val="20"/>
        </w:rPr>
        <w:t>Siklus</w:t>
      </w:r>
      <w:proofErr w:type="spellEnd"/>
      <w:r w:rsidRPr="004D0B34">
        <w:rPr>
          <w:rFonts w:asciiTheme="majorHAnsi" w:hAnsiTheme="majorHAnsi" w:cs="Arial"/>
          <w:sz w:val="20"/>
          <w:szCs w:val="20"/>
        </w:rPr>
        <w:t xml:space="preserve"> III</w:t>
      </w:r>
    </w:p>
    <w:tbl>
      <w:tblPr>
        <w:tblW w:w="5000" w:type="pct"/>
        <w:tblBorders>
          <w:top w:val="single" w:sz="4" w:space="0" w:color="auto"/>
          <w:bottom w:val="single" w:sz="4" w:space="0" w:color="auto"/>
        </w:tblBorders>
        <w:tblLook w:val="04A0" w:firstRow="1" w:lastRow="0" w:firstColumn="1" w:lastColumn="0" w:noHBand="0" w:noVBand="1"/>
      </w:tblPr>
      <w:tblGrid>
        <w:gridCol w:w="636"/>
        <w:gridCol w:w="2040"/>
        <w:gridCol w:w="2263"/>
        <w:gridCol w:w="2068"/>
        <w:gridCol w:w="1380"/>
        <w:gridCol w:w="1468"/>
      </w:tblGrid>
      <w:tr w:rsidR="004D0B34" w:rsidRPr="004D0B34" w14:paraId="1463A957" w14:textId="77777777" w:rsidTr="00E07CDB">
        <w:tc>
          <w:tcPr>
            <w:tcW w:w="322" w:type="pct"/>
            <w:tcBorders>
              <w:top w:val="single" w:sz="4" w:space="0" w:color="auto"/>
              <w:bottom w:val="single" w:sz="4" w:space="0" w:color="auto"/>
            </w:tcBorders>
            <w:shd w:val="clear" w:color="auto" w:fill="FFFFFF" w:themeFill="background1"/>
            <w:vAlign w:val="center"/>
          </w:tcPr>
          <w:p w14:paraId="7E96FD2D" w14:textId="77777777" w:rsidR="004D0B34" w:rsidRPr="004D0B34" w:rsidRDefault="004D0B34" w:rsidP="00E07CDB">
            <w:pPr>
              <w:pStyle w:val="ListParagraph"/>
              <w:spacing w:after="0" w:line="240" w:lineRule="auto"/>
              <w:ind w:left="0"/>
              <w:jc w:val="center"/>
              <w:outlineLvl w:val="1"/>
              <w:rPr>
                <w:rFonts w:asciiTheme="majorHAnsi" w:eastAsiaTheme="minorHAnsi" w:hAnsiTheme="majorHAnsi" w:cs="Arial"/>
                <w:b/>
                <w:sz w:val="20"/>
                <w:szCs w:val="20"/>
              </w:rPr>
            </w:pPr>
            <w:r w:rsidRPr="004D0B34">
              <w:rPr>
                <w:rFonts w:asciiTheme="majorHAnsi" w:eastAsiaTheme="minorHAnsi" w:hAnsiTheme="majorHAnsi" w:cs="Arial"/>
                <w:b/>
                <w:sz w:val="20"/>
                <w:szCs w:val="20"/>
              </w:rPr>
              <w:t>No</w:t>
            </w:r>
          </w:p>
        </w:tc>
        <w:tc>
          <w:tcPr>
            <w:tcW w:w="1035" w:type="pct"/>
            <w:tcBorders>
              <w:top w:val="single" w:sz="4" w:space="0" w:color="auto"/>
              <w:bottom w:val="single" w:sz="4" w:space="0" w:color="auto"/>
            </w:tcBorders>
            <w:shd w:val="clear" w:color="auto" w:fill="FFFFFF" w:themeFill="background1"/>
            <w:vAlign w:val="center"/>
          </w:tcPr>
          <w:p w14:paraId="017BA12F" w14:textId="77777777" w:rsidR="004D0B34" w:rsidRPr="004D0B34" w:rsidRDefault="004D0B34" w:rsidP="00E07CDB">
            <w:pPr>
              <w:pStyle w:val="ListParagraph"/>
              <w:spacing w:after="0" w:line="240" w:lineRule="auto"/>
              <w:ind w:left="0"/>
              <w:jc w:val="center"/>
              <w:outlineLvl w:val="1"/>
              <w:rPr>
                <w:rFonts w:asciiTheme="majorHAnsi" w:eastAsiaTheme="minorHAnsi" w:hAnsiTheme="majorHAnsi" w:cs="Arial"/>
                <w:b/>
                <w:sz w:val="20"/>
                <w:szCs w:val="20"/>
              </w:rPr>
            </w:pPr>
            <w:r w:rsidRPr="004D0B34">
              <w:rPr>
                <w:rFonts w:asciiTheme="majorHAnsi" w:eastAsiaTheme="minorHAnsi" w:hAnsiTheme="majorHAnsi" w:cs="Arial"/>
                <w:b/>
                <w:sz w:val="20"/>
                <w:szCs w:val="20"/>
              </w:rPr>
              <w:t>Kegiatan</w:t>
            </w:r>
          </w:p>
        </w:tc>
        <w:tc>
          <w:tcPr>
            <w:tcW w:w="1148" w:type="pct"/>
            <w:tcBorders>
              <w:top w:val="single" w:sz="4" w:space="0" w:color="auto"/>
              <w:bottom w:val="single" w:sz="4" w:space="0" w:color="auto"/>
            </w:tcBorders>
            <w:shd w:val="clear" w:color="auto" w:fill="FFFFFF" w:themeFill="background1"/>
            <w:vAlign w:val="center"/>
          </w:tcPr>
          <w:p w14:paraId="7EE34909" w14:textId="77777777" w:rsidR="004D0B34" w:rsidRPr="004D0B34" w:rsidRDefault="004D0B34" w:rsidP="00E07CDB">
            <w:pPr>
              <w:pStyle w:val="ListParagraph"/>
              <w:spacing w:after="0" w:line="240" w:lineRule="auto"/>
              <w:ind w:left="0"/>
              <w:jc w:val="center"/>
              <w:outlineLvl w:val="1"/>
              <w:rPr>
                <w:rFonts w:asciiTheme="majorHAnsi" w:eastAsiaTheme="minorHAnsi" w:hAnsiTheme="majorHAnsi" w:cs="Arial"/>
                <w:b/>
                <w:sz w:val="20"/>
                <w:szCs w:val="20"/>
              </w:rPr>
            </w:pPr>
            <w:r w:rsidRPr="004D0B34">
              <w:rPr>
                <w:rFonts w:asciiTheme="majorHAnsi" w:eastAsiaTheme="minorHAnsi" w:hAnsiTheme="majorHAnsi" w:cs="Arial"/>
                <w:b/>
                <w:sz w:val="20"/>
                <w:szCs w:val="20"/>
              </w:rPr>
              <w:t>Perencanaan</w:t>
            </w:r>
          </w:p>
        </w:tc>
        <w:tc>
          <w:tcPr>
            <w:tcW w:w="1049" w:type="pct"/>
            <w:tcBorders>
              <w:top w:val="single" w:sz="4" w:space="0" w:color="auto"/>
              <w:bottom w:val="single" w:sz="4" w:space="0" w:color="auto"/>
            </w:tcBorders>
            <w:shd w:val="clear" w:color="auto" w:fill="FFFFFF" w:themeFill="background1"/>
            <w:vAlign w:val="center"/>
          </w:tcPr>
          <w:p w14:paraId="7075CA9D" w14:textId="77777777" w:rsidR="004D0B34" w:rsidRPr="004D0B34" w:rsidRDefault="004D0B34" w:rsidP="00E07CDB">
            <w:pPr>
              <w:pStyle w:val="ListParagraph"/>
              <w:spacing w:after="0" w:line="240" w:lineRule="auto"/>
              <w:ind w:left="0"/>
              <w:jc w:val="center"/>
              <w:outlineLvl w:val="1"/>
              <w:rPr>
                <w:rFonts w:asciiTheme="majorHAnsi" w:eastAsiaTheme="minorHAnsi" w:hAnsiTheme="majorHAnsi" w:cs="Arial"/>
                <w:b/>
                <w:sz w:val="20"/>
                <w:szCs w:val="20"/>
              </w:rPr>
            </w:pPr>
            <w:r w:rsidRPr="004D0B34">
              <w:rPr>
                <w:rFonts w:asciiTheme="majorHAnsi" w:eastAsiaTheme="minorHAnsi" w:hAnsiTheme="majorHAnsi" w:cs="Arial"/>
                <w:b/>
                <w:sz w:val="20"/>
                <w:szCs w:val="20"/>
              </w:rPr>
              <w:t>Pelaksanaan</w:t>
            </w:r>
          </w:p>
        </w:tc>
        <w:tc>
          <w:tcPr>
            <w:tcW w:w="700" w:type="pct"/>
            <w:tcBorders>
              <w:top w:val="single" w:sz="4" w:space="0" w:color="auto"/>
              <w:bottom w:val="single" w:sz="4" w:space="0" w:color="auto"/>
            </w:tcBorders>
            <w:shd w:val="clear" w:color="auto" w:fill="FFFFFF" w:themeFill="background1"/>
            <w:vAlign w:val="center"/>
          </w:tcPr>
          <w:p w14:paraId="71EAE770" w14:textId="77777777" w:rsidR="004D0B34" w:rsidRPr="004D0B34" w:rsidRDefault="004D0B34" w:rsidP="00E07CDB">
            <w:pPr>
              <w:pStyle w:val="ListParagraph"/>
              <w:spacing w:after="0" w:line="240" w:lineRule="auto"/>
              <w:ind w:left="0"/>
              <w:jc w:val="center"/>
              <w:outlineLvl w:val="1"/>
              <w:rPr>
                <w:rFonts w:asciiTheme="majorHAnsi" w:eastAsiaTheme="minorHAnsi" w:hAnsiTheme="majorHAnsi" w:cs="Arial"/>
                <w:b/>
                <w:sz w:val="20"/>
                <w:szCs w:val="20"/>
              </w:rPr>
            </w:pPr>
            <w:r w:rsidRPr="004D0B34">
              <w:rPr>
                <w:rFonts w:asciiTheme="majorHAnsi" w:eastAsiaTheme="minorHAnsi" w:hAnsiTheme="majorHAnsi" w:cs="Arial"/>
                <w:b/>
                <w:sz w:val="20"/>
                <w:szCs w:val="20"/>
              </w:rPr>
              <w:t>Rata-rata</w:t>
            </w:r>
          </w:p>
        </w:tc>
        <w:tc>
          <w:tcPr>
            <w:tcW w:w="745" w:type="pct"/>
            <w:tcBorders>
              <w:top w:val="single" w:sz="4" w:space="0" w:color="auto"/>
              <w:bottom w:val="single" w:sz="4" w:space="0" w:color="auto"/>
            </w:tcBorders>
            <w:shd w:val="clear" w:color="auto" w:fill="FFFFFF" w:themeFill="background1"/>
            <w:vAlign w:val="center"/>
          </w:tcPr>
          <w:p w14:paraId="5BBD9E02" w14:textId="77777777" w:rsidR="004D0B34" w:rsidRPr="004D0B34" w:rsidRDefault="004D0B34" w:rsidP="00E07CDB">
            <w:pPr>
              <w:pStyle w:val="ListParagraph"/>
              <w:spacing w:after="0" w:line="240" w:lineRule="auto"/>
              <w:ind w:left="0"/>
              <w:jc w:val="center"/>
              <w:outlineLvl w:val="1"/>
              <w:rPr>
                <w:rFonts w:asciiTheme="majorHAnsi" w:eastAsiaTheme="minorHAnsi" w:hAnsiTheme="majorHAnsi" w:cs="Arial"/>
                <w:b/>
                <w:sz w:val="20"/>
                <w:szCs w:val="20"/>
              </w:rPr>
            </w:pPr>
            <w:r w:rsidRPr="004D0B34">
              <w:rPr>
                <w:rFonts w:asciiTheme="majorHAnsi" w:eastAsiaTheme="minorHAnsi" w:hAnsiTheme="majorHAnsi" w:cs="Arial"/>
                <w:b/>
                <w:sz w:val="20"/>
                <w:szCs w:val="20"/>
              </w:rPr>
              <w:t>Kategori</w:t>
            </w:r>
          </w:p>
        </w:tc>
      </w:tr>
      <w:tr w:rsidR="004D0B34" w:rsidRPr="004D0B34" w14:paraId="577ED6C5" w14:textId="77777777" w:rsidTr="00E07CDB">
        <w:tc>
          <w:tcPr>
            <w:tcW w:w="322" w:type="pct"/>
            <w:tcBorders>
              <w:top w:val="single" w:sz="4" w:space="0" w:color="auto"/>
            </w:tcBorders>
          </w:tcPr>
          <w:p w14:paraId="4E6436B0" w14:textId="77777777" w:rsidR="004D0B34" w:rsidRPr="004D0B34" w:rsidRDefault="004D0B34" w:rsidP="00E07CDB">
            <w:pPr>
              <w:pStyle w:val="ListParagraph"/>
              <w:spacing w:after="0" w:line="240" w:lineRule="auto"/>
              <w:ind w:left="0"/>
              <w:jc w:val="center"/>
              <w:outlineLvl w:val="1"/>
              <w:rPr>
                <w:rFonts w:asciiTheme="majorHAnsi" w:eastAsiaTheme="minorHAnsi" w:hAnsiTheme="majorHAnsi" w:cs="Arial"/>
                <w:sz w:val="20"/>
                <w:szCs w:val="20"/>
              </w:rPr>
            </w:pPr>
            <w:r w:rsidRPr="004D0B34">
              <w:rPr>
                <w:rFonts w:asciiTheme="majorHAnsi" w:eastAsiaTheme="minorHAnsi" w:hAnsiTheme="majorHAnsi" w:cs="Arial"/>
                <w:sz w:val="20"/>
                <w:szCs w:val="20"/>
              </w:rPr>
              <w:t>1</w:t>
            </w:r>
          </w:p>
        </w:tc>
        <w:tc>
          <w:tcPr>
            <w:tcW w:w="1035" w:type="pct"/>
            <w:tcBorders>
              <w:top w:val="single" w:sz="4" w:space="0" w:color="auto"/>
            </w:tcBorders>
          </w:tcPr>
          <w:p w14:paraId="7592CDBC" w14:textId="77777777" w:rsidR="004D0B34" w:rsidRPr="004D0B34" w:rsidRDefault="004D0B34" w:rsidP="00E07CDB">
            <w:pPr>
              <w:pStyle w:val="ListParagraph"/>
              <w:spacing w:after="0" w:line="240" w:lineRule="auto"/>
              <w:ind w:left="0"/>
              <w:outlineLvl w:val="1"/>
              <w:rPr>
                <w:rFonts w:asciiTheme="majorHAnsi" w:eastAsiaTheme="minorHAnsi" w:hAnsiTheme="majorHAnsi" w:cs="Arial"/>
                <w:sz w:val="20"/>
                <w:szCs w:val="20"/>
              </w:rPr>
            </w:pPr>
            <w:r w:rsidRPr="004D0B34">
              <w:rPr>
                <w:rFonts w:asciiTheme="majorHAnsi" w:eastAsiaTheme="minorHAnsi" w:hAnsiTheme="majorHAnsi" w:cs="Arial"/>
                <w:sz w:val="20"/>
                <w:szCs w:val="20"/>
              </w:rPr>
              <w:t>Siklus II</w:t>
            </w:r>
          </w:p>
        </w:tc>
        <w:tc>
          <w:tcPr>
            <w:tcW w:w="1148" w:type="pct"/>
            <w:tcBorders>
              <w:top w:val="single" w:sz="4" w:space="0" w:color="auto"/>
            </w:tcBorders>
            <w:vAlign w:val="center"/>
          </w:tcPr>
          <w:p w14:paraId="1BEB904C" w14:textId="77777777" w:rsidR="004D0B34" w:rsidRPr="004D0B34" w:rsidRDefault="004D0B34" w:rsidP="00E07CDB">
            <w:pPr>
              <w:spacing w:after="0" w:line="240" w:lineRule="auto"/>
              <w:jc w:val="center"/>
              <w:rPr>
                <w:rFonts w:asciiTheme="majorHAnsi" w:hAnsiTheme="majorHAnsi" w:cs="Arial"/>
                <w:color w:val="000000"/>
                <w:sz w:val="20"/>
                <w:szCs w:val="20"/>
              </w:rPr>
            </w:pPr>
            <w:r w:rsidRPr="004D0B34">
              <w:rPr>
                <w:rFonts w:asciiTheme="majorHAnsi" w:hAnsiTheme="majorHAnsi" w:cs="Arial"/>
                <w:color w:val="000000"/>
                <w:sz w:val="20"/>
                <w:szCs w:val="20"/>
              </w:rPr>
              <w:t>70.44</w:t>
            </w:r>
          </w:p>
        </w:tc>
        <w:tc>
          <w:tcPr>
            <w:tcW w:w="1049" w:type="pct"/>
            <w:tcBorders>
              <w:top w:val="single" w:sz="4" w:space="0" w:color="auto"/>
            </w:tcBorders>
            <w:vAlign w:val="center"/>
          </w:tcPr>
          <w:p w14:paraId="370B75C6" w14:textId="77777777" w:rsidR="004D0B34" w:rsidRPr="004D0B34" w:rsidRDefault="004D0B34" w:rsidP="00E07CDB">
            <w:pPr>
              <w:spacing w:after="0" w:line="240" w:lineRule="auto"/>
              <w:jc w:val="center"/>
              <w:rPr>
                <w:rFonts w:asciiTheme="majorHAnsi" w:hAnsiTheme="majorHAnsi" w:cs="Arial"/>
                <w:color w:val="000000"/>
                <w:sz w:val="20"/>
                <w:szCs w:val="20"/>
              </w:rPr>
            </w:pPr>
            <w:r w:rsidRPr="004D0B34">
              <w:rPr>
                <w:rFonts w:asciiTheme="majorHAnsi" w:hAnsiTheme="majorHAnsi" w:cs="Arial"/>
                <w:color w:val="000000"/>
                <w:sz w:val="20"/>
                <w:szCs w:val="20"/>
              </w:rPr>
              <w:t>73.84</w:t>
            </w:r>
          </w:p>
        </w:tc>
        <w:tc>
          <w:tcPr>
            <w:tcW w:w="700" w:type="pct"/>
            <w:tcBorders>
              <w:top w:val="single" w:sz="4" w:space="0" w:color="auto"/>
            </w:tcBorders>
            <w:vAlign w:val="center"/>
          </w:tcPr>
          <w:p w14:paraId="4DB1EF51" w14:textId="77777777" w:rsidR="004D0B34" w:rsidRPr="004D0B34" w:rsidRDefault="004D0B34" w:rsidP="00E07CDB">
            <w:pPr>
              <w:spacing w:after="0" w:line="240" w:lineRule="auto"/>
              <w:jc w:val="center"/>
              <w:rPr>
                <w:rFonts w:asciiTheme="majorHAnsi" w:hAnsiTheme="majorHAnsi" w:cs="Arial"/>
                <w:color w:val="000000"/>
                <w:sz w:val="20"/>
                <w:szCs w:val="20"/>
              </w:rPr>
            </w:pPr>
            <w:r w:rsidRPr="004D0B34">
              <w:rPr>
                <w:rFonts w:asciiTheme="majorHAnsi" w:hAnsiTheme="majorHAnsi" w:cs="Arial"/>
                <w:color w:val="000000"/>
                <w:sz w:val="20"/>
                <w:szCs w:val="20"/>
              </w:rPr>
              <w:t>72.14</w:t>
            </w:r>
          </w:p>
        </w:tc>
        <w:tc>
          <w:tcPr>
            <w:tcW w:w="745" w:type="pct"/>
            <w:tcBorders>
              <w:top w:val="single" w:sz="4" w:space="0" w:color="auto"/>
            </w:tcBorders>
          </w:tcPr>
          <w:p w14:paraId="3E36CDB8" w14:textId="77777777" w:rsidR="004D0B34" w:rsidRPr="004D0B34" w:rsidRDefault="004D0B34" w:rsidP="00E07CDB">
            <w:pPr>
              <w:pStyle w:val="ListParagraph"/>
              <w:spacing w:after="0" w:line="240" w:lineRule="auto"/>
              <w:ind w:left="0"/>
              <w:jc w:val="center"/>
              <w:outlineLvl w:val="1"/>
              <w:rPr>
                <w:rFonts w:asciiTheme="majorHAnsi" w:eastAsiaTheme="minorHAnsi" w:hAnsiTheme="majorHAnsi" w:cs="Arial"/>
                <w:i/>
                <w:sz w:val="20"/>
                <w:szCs w:val="20"/>
              </w:rPr>
            </w:pPr>
            <w:r w:rsidRPr="004D0B34">
              <w:rPr>
                <w:rFonts w:asciiTheme="majorHAnsi" w:eastAsiaTheme="minorHAnsi" w:hAnsiTheme="majorHAnsi" w:cs="Arial"/>
                <w:i/>
                <w:sz w:val="20"/>
                <w:szCs w:val="20"/>
              </w:rPr>
              <w:t>Baik</w:t>
            </w:r>
          </w:p>
        </w:tc>
      </w:tr>
      <w:tr w:rsidR="004D0B34" w:rsidRPr="004D0B34" w14:paraId="358D79EF" w14:textId="77777777" w:rsidTr="00E07CDB">
        <w:tc>
          <w:tcPr>
            <w:tcW w:w="322" w:type="pct"/>
          </w:tcPr>
          <w:p w14:paraId="380235FC" w14:textId="77777777" w:rsidR="004D0B34" w:rsidRPr="004D0B34" w:rsidRDefault="004D0B34" w:rsidP="00E07CDB">
            <w:pPr>
              <w:pStyle w:val="ListParagraph"/>
              <w:spacing w:after="0" w:line="240" w:lineRule="auto"/>
              <w:ind w:left="0"/>
              <w:jc w:val="center"/>
              <w:outlineLvl w:val="1"/>
              <w:rPr>
                <w:rFonts w:asciiTheme="majorHAnsi" w:eastAsiaTheme="minorHAnsi" w:hAnsiTheme="majorHAnsi" w:cs="Arial"/>
                <w:sz w:val="20"/>
                <w:szCs w:val="20"/>
              </w:rPr>
            </w:pPr>
            <w:r w:rsidRPr="004D0B34">
              <w:rPr>
                <w:rFonts w:asciiTheme="majorHAnsi" w:eastAsiaTheme="minorHAnsi" w:hAnsiTheme="majorHAnsi" w:cs="Arial"/>
                <w:sz w:val="20"/>
                <w:szCs w:val="20"/>
              </w:rPr>
              <w:t>2</w:t>
            </w:r>
          </w:p>
        </w:tc>
        <w:tc>
          <w:tcPr>
            <w:tcW w:w="1035" w:type="pct"/>
          </w:tcPr>
          <w:p w14:paraId="47DDC609" w14:textId="77777777" w:rsidR="004D0B34" w:rsidRPr="004D0B34" w:rsidRDefault="004D0B34" w:rsidP="00E07CDB">
            <w:pPr>
              <w:pStyle w:val="ListParagraph"/>
              <w:spacing w:after="0" w:line="240" w:lineRule="auto"/>
              <w:ind w:left="0"/>
              <w:outlineLvl w:val="1"/>
              <w:rPr>
                <w:rFonts w:asciiTheme="majorHAnsi" w:eastAsiaTheme="minorHAnsi" w:hAnsiTheme="majorHAnsi" w:cs="Arial"/>
                <w:sz w:val="20"/>
                <w:szCs w:val="20"/>
              </w:rPr>
            </w:pPr>
            <w:r w:rsidRPr="004D0B34">
              <w:rPr>
                <w:rFonts w:asciiTheme="majorHAnsi" w:eastAsiaTheme="minorHAnsi" w:hAnsiTheme="majorHAnsi" w:cs="Arial"/>
                <w:sz w:val="20"/>
                <w:szCs w:val="20"/>
              </w:rPr>
              <w:t>Siklus III</w:t>
            </w:r>
          </w:p>
        </w:tc>
        <w:tc>
          <w:tcPr>
            <w:tcW w:w="1148" w:type="pct"/>
            <w:vAlign w:val="center"/>
          </w:tcPr>
          <w:p w14:paraId="220317AB" w14:textId="77777777" w:rsidR="004D0B34" w:rsidRPr="004D0B34" w:rsidRDefault="004D0B34" w:rsidP="00E07CDB">
            <w:pPr>
              <w:spacing w:after="0" w:line="240" w:lineRule="auto"/>
              <w:jc w:val="center"/>
              <w:rPr>
                <w:rFonts w:asciiTheme="majorHAnsi" w:hAnsiTheme="majorHAnsi" w:cs="Arial"/>
                <w:color w:val="000000"/>
                <w:sz w:val="20"/>
                <w:szCs w:val="20"/>
              </w:rPr>
            </w:pPr>
            <w:r w:rsidRPr="004D0B34">
              <w:rPr>
                <w:rFonts w:asciiTheme="majorHAnsi" w:hAnsiTheme="majorHAnsi" w:cs="Arial"/>
                <w:color w:val="000000"/>
                <w:sz w:val="20"/>
                <w:szCs w:val="20"/>
              </w:rPr>
              <w:t>84.89</w:t>
            </w:r>
          </w:p>
        </w:tc>
        <w:tc>
          <w:tcPr>
            <w:tcW w:w="1049" w:type="pct"/>
            <w:vAlign w:val="center"/>
          </w:tcPr>
          <w:p w14:paraId="6BAFD123" w14:textId="77777777" w:rsidR="004D0B34" w:rsidRPr="004D0B34" w:rsidRDefault="004D0B34" w:rsidP="00E07CDB">
            <w:pPr>
              <w:spacing w:after="0" w:line="240" w:lineRule="auto"/>
              <w:jc w:val="center"/>
              <w:rPr>
                <w:rFonts w:asciiTheme="majorHAnsi" w:hAnsiTheme="majorHAnsi" w:cs="Arial"/>
                <w:color w:val="000000"/>
                <w:sz w:val="20"/>
                <w:szCs w:val="20"/>
              </w:rPr>
            </w:pPr>
            <w:r w:rsidRPr="004D0B34">
              <w:rPr>
                <w:rFonts w:asciiTheme="majorHAnsi" w:hAnsiTheme="majorHAnsi" w:cs="Arial"/>
                <w:color w:val="000000"/>
                <w:sz w:val="20"/>
                <w:szCs w:val="20"/>
              </w:rPr>
              <w:t>88.5</w:t>
            </w:r>
          </w:p>
        </w:tc>
        <w:tc>
          <w:tcPr>
            <w:tcW w:w="700" w:type="pct"/>
            <w:vAlign w:val="center"/>
          </w:tcPr>
          <w:p w14:paraId="52F719A2" w14:textId="77777777" w:rsidR="004D0B34" w:rsidRPr="004D0B34" w:rsidRDefault="004D0B34" w:rsidP="00E07CDB">
            <w:pPr>
              <w:spacing w:after="0" w:line="240" w:lineRule="auto"/>
              <w:jc w:val="center"/>
              <w:rPr>
                <w:rFonts w:asciiTheme="majorHAnsi" w:hAnsiTheme="majorHAnsi" w:cs="Arial"/>
                <w:color w:val="000000"/>
                <w:sz w:val="20"/>
                <w:szCs w:val="20"/>
              </w:rPr>
            </w:pPr>
            <w:r w:rsidRPr="004D0B34">
              <w:rPr>
                <w:rFonts w:asciiTheme="majorHAnsi" w:hAnsiTheme="majorHAnsi" w:cs="Arial"/>
                <w:color w:val="000000"/>
                <w:sz w:val="20"/>
                <w:szCs w:val="20"/>
              </w:rPr>
              <w:t>86.70</w:t>
            </w:r>
          </w:p>
        </w:tc>
        <w:tc>
          <w:tcPr>
            <w:tcW w:w="745" w:type="pct"/>
          </w:tcPr>
          <w:p w14:paraId="6C9F47AC" w14:textId="77777777" w:rsidR="004D0B34" w:rsidRPr="004D0B34" w:rsidRDefault="004D0B34" w:rsidP="00E07CDB">
            <w:pPr>
              <w:pStyle w:val="ListParagraph"/>
              <w:spacing w:after="0" w:line="240" w:lineRule="auto"/>
              <w:ind w:left="0"/>
              <w:jc w:val="center"/>
              <w:outlineLvl w:val="1"/>
              <w:rPr>
                <w:rFonts w:asciiTheme="majorHAnsi" w:eastAsiaTheme="minorHAnsi" w:hAnsiTheme="majorHAnsi" w:cs="Arial"/>
                <w:i/>
                <w:sz w:val="20"/>
                <w:szCs w:val="20"/>
              </w:rPr>
            </w:pPr>
            <w:r w:rsidRPr="004D0B34">
              <w:rPr>
                <w:rFonts w:asciiTheme="majorHAnsi" w:eastAsiaTheme="minorHAnsi" w:hAnsiTheme="majorHAnsi" w:cs="Arial"/>
                <w:i/>
                <w:sz w:val="20"/>
                <w:szCs w:val="20"/>
              </w:rPr>
              <w:t>Baik</w:t>
            </w:r>
          </w:p>
        </w:tc>
      </w:tr>
    </w:tbl>
    <w:p w14:paraId="7FEA2A69" w14:textId="0CDF8E60" w:rsidR="004D0B34" w:rsidRDefault="004D0B34" w:rsidP="004D0B34">
      <w:pPr>
        <w:spacing w:before="240" w:line="240" w:lineRule="auto"/>
        <w:jc w:val="both"/>
        <w:rPr>
          <w:rFonts w:asciiTheme="majorHAnsi" w:hAnsiTheme="majorHAnsi" w:cstheme="majorBidi"/>
        </w:rPr>
      </w:pPr>
      <w:r>
        <w:rPr>
          <w:rFonts w:asciiTheme="majorHAnsi" w:hAnsiTheme="majorHAnsi" w:cstheme="majorBidi"/>
        </w:rPr>
        <w:tab/>
      </w:r>
      <w:proofErr w:type="spellStart"/>
      <w:r w:rsidRPr="004D0B34">
        <w:rPr>
          <w:rFonts w:asciiTheme="majorHAnsi" w:hAnsiTheme="majorHAnsi" w:cstheme="majorBidi"/>
        </w:rPr>
        <w:t>Seperti</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terlihat</w:t>
      </w:r>
      <w:proofErr w:type="spellEnd"/>
      <w:r w:rsidRPr="004D0B34">
        <w:rPr>
          <w:rFonts w:asciiTheme="majorHAnsi" w:hAnsiTheme="majorHAnsi" w:cstheme="majorBidi"/>
        </w:rPr>
        <w:t xml:space="preserve"> pada </w:t>
      </w:r>
      <w:proofErr w:type="spellStart"/>
      <w:r w:rsidRPr="004D0B34">
        <w:rPr>
          <w:rFonts w:asciiTheme="majorHAnsi" w:hAnsiTheme="majorHAnsi" w:cstheme="majorBidi"/>
        </w:rPr>
        <w:t>tabel</w:t>
      </w:r>
      <w:proofErr w:type="spellEnd"/>
      <w:r w:rsidRPr="004D0B34">
        <w:rPr>
          <w:rFonts w:asciiTheme="majorHAnsi" w:hAnsiTheme="majorHAnsi" w:cstheme="majorBidi"/>
        </w:rPr>
        <w:t xml:space="preserve"> di </w:t>
      </w:r>
      <w:proofErr w:type="spellStart"/>
      <w:r w:rsidRPr="004D0B34">
        <w:rPr>
          <w:rFonts w:asciiTheme="majorHAnsi" w:hAnsiTheme="majorHAnsi" w:cstheme="majorBidi"/>
        </w:rPr>
        <w:t>atas</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standar</w:t>
      </w:r>
      <w:proofErr w:type="spellEnd"/>
      <w:r w:rsidRPr="004D0B34">
        <w:rPr>
          <w:rFonts w:asciiTheme="majorHAnsi" w:hAnsiTheme="majorHAnsi" w:cstheme="majorBidi"/>
        </w:rPr>
        <w:t xml:space="preserve"> proses </w:t>
      </w:r>
      <w:proofErr w:type="spellStart"/>
      <w:r w:rsidRPr="004D0B34">
        <w:rPr>
          <w:rFonts w:asciiTheme="majorHAnsi" w:hAnsiTheme="majorHAnsi" w:cstheme="majorBidi"/>
        </w:rPr>
        <w:t>dilaksanakan</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dengan</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nilai</w:t>
      </w:r>
      <w:proofErr w:type="spellEnd"/>
      <w:r w:rsidRPr="004D0B34">
        <w:rPr>
          <w:rFonts w:asciiTheme="majorHAnsi" w:hAnsiTheme="majorHAnsi" w:cstheme="majorBidi"/>
        </w:rPr>
        <w:t xml:space="preserve"> 73,84 pada </w:t>
      </w:r>
      <w:proofErr w:type="spellStart"/>
      <w:r w:rsidRPr="004D0B34">
        <w:rPr>
          <w:rFonts w:asciiTheme="majorHAnsi" w:hAnsiTheme="majorHAnsi" w:cstheme="majorBidi"/>
        </w:rPr>
        <w:t>Siklus</w:t>
      </w:r>
      <w:proofErr w:type="spellEnd"/>
      <w:r w:rsidRPr="004D0B34">
        <w:rPr>
          <w:rFonts w:asciiTheme="majorHAnsi" w:hAnsiTheme="majorHAnsi" w:cstheme="majorBidi"/>
        </w:rPr>
        <w:t xml:space="preserve"> II, </w:t>
      </w:r>
      <w:proofErr w:type="spellStart"/>
      <w:r w:rsidRPr="004D0B34">
        <w:rPr>
          <w:rFonts w:asciiTheme="majorHAnsi" w:hAnsiTheme="majorHAnsi" w:cstheme="majorBidi"/>
        </w:rPr>
        <w:t>sedangkan</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perencanaan</w:t>
      </w:r>
      <w:proofErr w:type="spellEnd"/>
      <w:r w:rsidRPr="004D0B34">
        <w:rPr>
          <w:rFonts w:asciiTheme="majorHAnsi" w:hAnsiTheme="majorHAnsi" w:cstheme="majorBidi"/>
        </w:rPr>
        <w:t xml:space="preserve"> guru </w:t>
      </w:r>
      <w:proofErr w:type="spellStart"/>
      <w:r w:rsidRPr="004D0B34">
        <w:rPr>
          <w:rFonts w:asciiTheme="majorHAnsi" w:hAnsiTheme="majorHAnsi" w:cstheme="majorBidi"/>
        </w:rPr>
        <w:t>dilaksanakan</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dengan</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nilai</w:t>
      </w:r>
      <w:proofErr w:type="spellEnd"/>
      <w:r w:rsidRPr="004D0B34">
        <w:rPr>
          <w:rFonts w:asciiTheme="majorHAnsi" w:hAnsiTheme="majorHAnsi" w:cstheme="majorBidi"/>
        </w:rPr>
        <w:t xml:space="preserve"> 70,44 </w:t>
      </w:r>
      <w:proofErr w:type="spellStart"/>
      <w:r w:rsidRPr="004D0B34">
        <w:rPr>
          <w:rFonts w:asciiTheme="majorHAnsi" w:hAnsiTheme="majorHAnsi" w:cstheme="majorBidi"/>
        </w:rPr>
        <w:t>dengan</w:t>
      </w:r>
      <w:proofErr w:type="spellEnd"/>
      <w:r w:rsidRPr="004D0B34">
        <w:rPr>
          <w:rFonts w:asciiTheme="majorHAnsi" w:hAnsiTheme="majorHAnsi" w:cstheme="majorBidi"/>
        </w:rPr>
        <w:t xml:space="preserve"> rata-rata 72,14. </w:t>
      </w:r>
      <w:proofErr w:type="spellStart"/>
      <w:r w:rsidRPr="004D0B34">
        <w:rPr>
          <w:rFonts w:asciiTheme="majorHAnsi" w:hAnsiTheme="majorHAnsi" w:cstheme="majorBidi"/>
        </w:rPr>
        <w:t>Walaupun</w:t>
      </w:r>
      <w:proofErr w:type="spellEnd"/>
      <w:r w:rsidRPr="004D0B34">
        <w:rPr>
          <w:rFonts w:asciiTheme="majorHAnsi" w:hAnsiTheme="majorHAnsi" w:cstheme="majorBidi"/>
        </w:rPr>
        <w:t xml:space="preserve"> pada </w:t>
      </w:r>
      <w:proofErr w:type="spellStart"/>
      <w:r w:rsidRPr="004D0B34">
        <w:rPr>
          <w:rFonts w:asciiTheme="majorHAnsi" w:hAnsiTheme="majorHAnsi" w:cstheme="majorBidi"/>
        </w:rPr>
        <w:t>hasil</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Siklus</w:t>
      </w:r>
      <w:proofErr w:type="spellEnd"/>
      <w:r w:rsidRPr="004D0B34">
        <w:rPr>
          <w:rFonts w:asciiTheme="majorHAnsi" w:hAnsiTheme="majorHAnsi" w:cstheme="majorBidi"/>
        </w:rPr>
        <w:t xml:space="preserve"> III </w:t>
      </w:r>
      <w:proofErr w:type="spellStart"/>
      <w:r w:rsidRPr="004D0B34">
        <w:rPr>
          <w:rFonts w:asciiTheme="majorHAnsi" w:hAnsiTheme="majorHAnsi" w:cstheme="majorBidi"/>
        </w:rPr>
        <w:t>terlihat</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adanya</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perubahan</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kesiapan</w:t>
      </w:r>
      <w:proofErr w:type="spellEnd"/>
      <w:r w:rsidRPr="004D0B34">
        <w:rPr>
          <w:rFonts w:asciiTheme="majorHAnsi" w:hAnsiTheme="majorHAnsi" w:cstheme="majorBidi"/>
        </w:rPr>
        <w:t xml:space="preserve"> RPP yang </w:t>
      </w:r>
      <w:proofErr w:type="spellStart"/>
      <w:r w:rsidRPr="004D0B34">
        <w:rPr>
          <w:rFonts w:asciiTheme="majorHAnsi" w:hAnsiTheme="majorHAnsi" w:cstheme="majorBidi"/>
        </w:rPr>
        <w:t>cukup</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signifikan</w:t>
      </w:r>
      <w:proofErr w:type="spellEnd"/>
      <w:r w:rsidRPr="004D0B34">
        <w:rPr>
          <w:rFonts w:asciiTheme="majorHAnsi" w:hAnsiTheme="majorHAnsi" w:cstheme="majorBidi"/>
        </w:rPr>
        <w:t xml:space="preserve">, pada </w:t>
      </w:r>
      <w:proofErr w:type="spellStart"/>
      <w:r w:rsidRPr="004D0B34">
        <w:rPr>
          <w:rFonts w:asciiTheme="majorHAnsi" w:hAnsiTheme="majorHAnsi" w:cstheme="majorBidi"/>
        </w:rPr>
        <w:t>tahap</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pelaksanaan</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pembelajaran</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diperoleh</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nilai</w:t>
      </w:r>
      <w:proofErr w:type="spellEnd"/>
      <w:r w:rsidRPr="004D0B34">
        <w:rPr>
          <w:rFonts w:asciiTheme="majorHAnsi" w:hAnsiTheme="majorHAnsi" w:cstheme="majorBidi"/>
        </w:rPr>
        <w:t xml:space="preserve"> 88,50 </w:t>
      </w:r>
      <w:proofErr w:type="spellStart"/>
      <w:r w:rsidRPr="004D0B34">
        <w:rPr>
          <w:rFonts w:asciiTheme="majorHAnsi" w:hAnsiTheme="majorHAnsi" w:cstheme="majorBidi"/>
        </w:rPr>
        <w:t>dengan</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nilai</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tipikal</w:t>
      </w:r>
      <w:proofErr w:type="spellEnd"/>
      <w:r w:rsidRPr="004D0B34">
        <w:rPr>
          <w:rFonts w:asciiTheme="majorHAnsi" w:hAnsiTheme="majorHAnsi" w:cstheme="majorBidi"/>
        </w:rPr>
        <w:t xml:space="preserve"> 86,70 pada </w:t>
      </w:r>
      <w:proofErr w:type="spellStart"/>
      <w:r w:rsidRPr="004D0B34">
        <w:rPr>
          <w:rFonts w:asciiTheme="majorHAnsi" w:hAnsiTheme="majorHAnsi" w:cstheme="majorBidi"/>
        </w:rPr>
        <w:t>kelas</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Hebat</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Sebagai</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akibat</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langsung</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dari</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hal</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ini</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kapasitas</w:t>
      </w:r>
      <w:proofErr w:type="spellEnd"/>
      <w:r w:rsidRPr="004D0B34">
        <w:rPr>
          <w:rFonts w:asciiTheme="majorHAnsi" w:hAnsiTheme="majorHAnsi" w:cstheme="majorBidi"/>
        </w:rPr>
        <w:t xml:space="preserve"> guru </w:t>
      </w:r>
      <w:proofErr w:type="spellStart"/>
      <w:r w:rsidRPr="004D0B34">
        <w:rPr>
          <w:rFonts w:asciiTheme="majorHAnsi" w:hAnsiTheme="majorHAnsi" w:cstheme="majorBidi"/>
        </w:rPr>
        <w:t>untuk</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memfasilitasi</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pembelajaran</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jelas</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meningkat</w:t>
      </w:r>
      <w:proofErr w:type="spellEnd"/>
      <w:r w:rsidRPr="004D0B34">
        <w:rPr>
          <w:rFonts w:asciiTheme="majorHAnsi" w:hAnsiTheme="majorHAnsi" w:cstheme="majorBidi"/>
        </w:rPr>
        <w:t xml:space="preserve">. Proses </w:t>
      </w:r>
      <w:proofErr w:type="spellStart"/>
      <w:r w:rsidRPr="004D0B34">
        <w:rPr>
          <w:rFonts w:asciiTheme="majorHAnsi" w:hAnsiTheme="majorHAnsi" w:cstheme="majorBidi"/>
        </w:rPr>
        <w:t>pembinaan</w:t>
      </w:r>
      <w:proofErr w:type="spellEnd"/>
      <w:r w:rsidRPr="004D0B34">
        <w:rPr>
          <w:rFonts w:asciiTheme="majorHAnsi" w:hAnsiTheme="majorHAnsi" w:cstheme="majorBidi"/>
        </w:rPr>
        <w:t xml:space="preserve"> dan </w:t>
      </w:r>
      <w:proofErr w:type="spellStart"/>
      <w:r w:rsidRPr="004D0B34">
        <w:rPr>
          <w:rFonts w:asciiTheme="majorHAnsi" w:hAnsiTheme="majorHAnsi" w:cstheme="majorBidi"/>
        </w:rPr>
        <w:t>pengajaran</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sebaya</w:t>
      </w:r>
      <w:proofErr w:type="spellEnd"/>
      <w:r w:rsidRPr="004D0B34">
        <w:rPr>
          <w:rFonts w:asciiTheme="majorHAnsi" w:hAnsiTheme="majorHAnsi" w:cstheme="majorBidi"/>
        </w:rPr>
        <w:t xml:space="preserve"> yang </w:t>
      </w:r>
      <w:proofErr w:type="spellStart"/>
      <w:r w:rsidRPr="004D0B34">
        <w:rPr>
          <w:rFonts w:asciiTheme="majorHAnsi" w:hAnsiTheme="majorHAnsi" w:cstheme="majorBidi"/>
        </w:rPr>
        <w:t>diikuti</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dengan</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pembuatan</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bahan</w:t>
      </w:r>
      <w:proofErr w:type="spellEnd"/>
      <w:r w:rsidRPr="004D0B34">
        <w:rPr>
          <w:rFonts w:asciiTheme="majorHAnsi" w:hAnsiTheme="majorHAnsi" w:cstheme="majorBidi"/>
        </w:rPr>
        <w:t xml:space="preserve"> ajar </w:t>
      </w:r>
      <w:proofErr w:type="spellStart"/>
      <w:r w:rsidRPr="004D0B34">
        <w:rPr>
          <w:rFonts w:asciiTheme="majorHAnsi" w:hAnsiTheme="majorHAnsi" w:cstheme="majorBidi"/>
        </w:rPr>
        <w:t>dengan</w:t>
      </w:r>
      <w:proofErr w:type="spellEnd"/>
      <w:r w:rsidRPr="004D0B34">
        <w:rPr>
          <w:rFonts w:asciiTheme="majorHAnsi" w:hAnsiTheme="majorHAnsi" w:cstheme="majorBidi"/>
        </w:rPr>
        <w:t xml:space="preserve"> media </w:t>
      </w:r>
      <w:proofErr w:type="spellStart"/>
      <w:r w:rsidRPr="004D0B34">
        <w:rPr>
          <w:rFonts w:asciiTheme="majorHAnsi" w:hAnsiTheme="majorHAnsi" w:cstheme="majorBidi"/>
        </w:rPr>
        <w:lastRenderedPageBreak/>
        <w:t>pembelajaran</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berbasis</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teknologi</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serta</w:t>
      </w:r>
      <w:proofErr w:type="spellEnd"/>
      <w:r w:rsidRPr="004D0B34">
        <w:rPr>
          <w:rFonts w:asciiTheme="majorHAnsi" w:hAnsiTheme="majorHAnsi" w:cstheme="majorBidi"/>
        </w:rPr>
        <w:t xml:space="preserve"> proses </w:t>
      </w:r>
      <w:proofErr w:type="spellStart"/>
      <w:r w:rsidRPr="004D0B34">
        <w:rPr>
          <w:rFonts w:asciiTheme="majorHAnsi" w:hAnsiTheme="majorHAnsi" w:cstheme="majorBidi"/>
        </w:rPr>
        <w:t>bimbingan</w:t>
      </w:r>
      <w:proofErr w:type="spellEnd"/>
      <w:r w:rsidRPr="004D0B34">
        <w:rPr>
          <w:rFonts w:asciiTheme="majorHAnsi" w:hAnsiTheme="majorHAnsi" w:cstheme="majorBidi"/>
        </w:rPr>
        <w:t xml:space="preserve"> yang </w:t>
      </w:r>
      <w:proofErr w:type="spellStart"/>
      <w:r w:rsidRPr="004D0B34">
        <w:rPr>
          <w:rFonts w:asciiTheme="majorHAnsi" w:hAnsiTheme="majorHAnsi" w:cstheme="majorBidi"/>
        </w:rPr>
        <w:t>didasarkan</w:t>
      </w:r>
      <w:proofErr w:type="spellEnd"/>
      <w:r w:rsidRPr="004D0B34">
        <w:rPr>
          <w:rFonts w:asciiTheme="majorHAnsi" w:hAnsiTheme="majorHAnsi" w:cstheme="majorBidi"/>
        </w:rPr>
        <w:t xml:space="preserve"> pada </w:t>
      </w:r>
      <w:proofErr w:type="spellStart"/>
      <w:r w:rsidRPr="004D0B34">
        <w:rPr>
          <w:rFonts w:asciiTheme="majorHAnsi" w:hAnsiTheme="majorHAnsi" w:cstheme="majorBidi"/>
        </w:rPr>
        <w:t>analisis</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kebutuhan</w:t>
      </w:r>
      <w:proofErr w:type="spellEnd"/>
      <w:r w:rsidRPr="004D0B34">
        <w:rPr>
          <w:rFonts w:asciiTheme="majorHAnsi" w:hAnsiTheme="majorHAnsi" w:cstheme="majorBidi"/>
        </w:rPr>
        <w:t xml:space="preserve"> guru, </w:t>
      </w:r>
      <w:proofErr w:type="spellStart"/>
      <w:r w:rsidRPr="004D0B34">
        <w:rPr>
          <w:rFonts w:asciiTheme="majorHAnsi" w:hAnsiTheme="majorHAnsi" w:cstheme="majorBidi"/>
        </w:rPr>
        <w:t>memberikan</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kontribusi</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terhadap</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peningkatan</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kemampuan</w:t>
      </w:r>
      <w:proofErr w:type="spellEnd"/>
      <w:r w:rsidRPr="004D0B34">
        <w:rPr>
          <w:rFonts w:asciiTheme="majorHAnsi" w:hAnsiTheme="majorHAnsi" w:cstheme="majorBidi"/>
        </w:rPr>
        <w:t xml:space="preserve"> guru. </w:t>
      </w:r>
      <w:proofErr w:type="spellStart"/>
      <w:r w:rsidRPr="004D0B34">
        <w:rPr>
          <w:rFonts w:asciiTheme="majorHAnsi" w:hAnsiTheme="majorHAnsi" w:cstheme="majorBidi"/>
        </w:rPr>
        <w:t>Handycamp</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digunakan</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untuk</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merekam</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pengalaman</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instruktif</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Siswa</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menjadi</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lebih</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terlibat</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ruang</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belajar</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kegiatan</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belajar</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menjadi</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lebih</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teratur</w:t>
      </w:r>
      <w:proofErr w:type="spellEnd"/>
      <w:r w:rsidRPr="004D0B34">
        <w:rPr>
          <w:rFonts w:asciiTheme="majorHAnsi" w:hAnsiTheme="majorHAnsi" w:cstheme="majorBidi"/>
        </w:rPr>
        <w:t xml:space="preserve">, dan </w:t>
      </w:r>
      <w:proofErr w:type="spellStart"/>
      <w:r w:rsidRPr="004D0B34">
        <w:rPr>
          <w:rFonts w:asciiTheme="majorHAnsi" w:hAnsiTheme="majorHAnsi" w:cstheme="majorBidi"/>
        </w:rPr>
        <w:t>pendidik</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berusaha</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untuk</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menunjukkan</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kemampuan</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ahli</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mereka</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dalam</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menggerakkan</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pembelajaran</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Berikut</w:t>
      </w:r>
      <w:proofErr w:type="spellEnd"/>
      <w:r w:rsidRPr="004D0B34">
        <w:rPr>
          <w:rFonts w:asciiTheme="majorHAnsi" w:hAnsiTheme="majorHAnsi" w:cstheme="majorBidi"/>
        </w:rPr>
        <w:t xml:space="preserve"> diagram </w:t>
      </w:r>
      <w:proofErr w:type="spellStart"/>
      <w:r w:rsidRPr="004D0B34">
        <w:rPr>
          <w:rFonts w:asciiTheme="majorHAnsi" w:hAnsiTheme="majorHAnsi" w:cstheme="majorBidi"/>
        </w:rPr>
        <w:t>hasil</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pelaksanaan</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Supervisi</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Akademik</w:t>
      </w:r>
      <w:proofErr w:type="spellEnd"/>
      <w:r w:rsidRPr="004D0B34">
        <w:rPr>
          <w:rFonts w:asciiTheme="majorHAnsi" w:hAnsiTheme="majorHAnsi" w:cstheme="majorBidi"/>
        </w:rPr>
        <w:t xml:space="preserve"> </w:t>
      </w:r>
      <w:proofErr w:type="spellStart"/>
      <w:r w:rsidRPr="004D0B34">
        <w:rPr>
          <w:rFonts w:asciiTheme="majorHAnsi" w:hAnsiTheme="majorHAnsi" w:cstheme="majorBidi"/>
        </w:rPr>
        <w:t>Siklus</w:t>
      </w:r>
      <w:proofErr w:type="spellEnd"/>
      <w:r w:rsidRPr="004D0B34">
        <w:rPr>
          <w:rFonts w:asciiTheme="majorHAnsi" w:hAnsiTheme="majorHAnsi" w:cstheme="majorBidi"/>
        </w:rPr>
        <w:t xml:space="preserve"> II dan III.</w:t>
      </w:r>
    </w:p>
    <w:p w14:paraId="7765A7C7" w14:textId="14CEA38F" w:rsidR="000E1D52" w:rsidRPr="004D0B34" w:rsidRDefault="000E1D52" w:rsidP="000E1D52">
      <w:pPr>
        <w:spacing w:before="240" w:line="240" w:lineRule="auto"/>
        <w:jc w:val="center"/>
        <w:rPr>
          <w:rFonts w:asciiTheme="majorHAnsi" w:hAnsiTheme="majorHAnsi" w:cstheme="majorBidi"/>
        </w:rPr>
      </w:pPr>
      <w:r w:rsidRPr="004B2CB9">
        <w:rPr>
          <w:rFonts w:ascii="Arial" w:hAnsi="Arial" w:cs="Arial"/>
          <w:noProof/>
        </w:rPr>
        <w:drawing>
          <wp:inline distT="0" distB="0" distL="0" distR="0" wp14:anchorId="56656191" wp14:editId="0A5CCF7F">
            <wp:extent cx="3543482" cy="2387723"/>
            <wp:effectExtent l="0" t="0" r="0" b="0"/>
            <wp:docPr id="197501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01497" name=""/>
                    <pic:cNvPicPr/>
                  </pic:nvPicPr>
                  <pic:blipFill>
                    <a:blip r:embed="rId16"/>
                    <a:stretch>
                      <a:fillRect/>
                    </a:stretch>
                  </pic:blipFill>
                  <pic:spPr>
                    <a:xfrm>
                      <a:off x="0" y="0"/>
                      <a:ext cx="3543482" cy="2387723"/>
                    </a:xfrm>
                    <a:prstGeom prst="rect">
                      <a:avLst/>
                    </a:prstGeom>
                  </pic:spPr>
                </pic:pic>
              </a:graphicData>
            </a:graphic>
          </wp:inline>
        </w:drawing>
      </w:r>
    </w:p>
    <w:p w14:paraId="7A882BF2" w14:textId="41835163" w:rsidR="00EB68E1" w:rsidRPr="008260E1" w:rsidRDefault="000E1D52" w:rsidP="000E1D52">
      <w:pPr>
        <w:spacing w:after="0" w:line="240" w:lineRule="auto"/>
        <w:jc w:val="center"/>
        <w:rPr>
          <w:rFonts w:asciiTheme="majorHAnsi" w:hAnsiTheme="majorHAnsi" w:cstheme="majorBidi"/>
          <w:sz w:val="20"/>
          <w:szCs w:val="20"/>
          <w:lang w:val="id-ID"/>
        </w:rPr>
      </w:pPr>
      <w:r w:rsidRPr="008260E1">
        <w:rPr>
          <w:rFonts w:asciiTheme="majorHAnsi" w:hAnsiTheme="majorHAnsi" w:cstheme="majorBidi"/>
          <w:b/>
          <w:bCs/>
          <w:sz w:val="20"/>
          <w:szCs w:val="20"/>
          <w:lang w:val="id-ID"/>
        </w:rPr>
        <w:t>Gambar 4</w:t>
      </w:r>
      <w:r w:rsidRPr="008260E1">
        <w:rPr>
          <w:rFonts w:asciiTheme="majorHAnsi" w:hAnsiTheme="majorHAnsi" w:cstheme="majorBidi"/>
          <w:sz w:val="20"/>
          <w:szCs w:val="20"/>
          <w:lang w:val="id-ID"/>
        </w:rPr>
        <w:t>. Diagram Hasil Pelaksanaan Supervisi Akademik Siklus III</w:t>
      </w:r>
    </w:p>
    <w:p w14:paraId="1CE31138" w14:textId="77777777" w:rsidR="00EB68E1" w:rsidRDefault="00EB68E1" w:rsidP="00EB68E1">
      <w:pPr>
        <w:spacing w:after="0" w:line="240" w:lineRule="auto"/>
        <w:ind w:firstLine="720"/>
        <w:jc w:val="both"/>
        <w:rPr>
          <w:rFonts w:asciiTheme="majorHAnsi" w:hAnsiTheme="majorHAnsi" w:cstheme="majorBidi"/>
          <w:lang w:val="id-ID"/>
        </w:rPr>
      </w:pPr>
    </w:p>
    <w:p w14:paraId="788BB635" w14:textId="2BDC7C60" w:rsidR="00EB68E1" w:rsidRPr="00075D28" w:rsidRDefault="00CD5EF9" w:rsidP="00075D28">
      <w:pPr>
        <w:spacing w:line="240" w:lineRule="auto"/>
        <w:ind w:firstLine="720"/>
        <w:jc w:val="both"/>
        <w:rPr>
          <w:rFonts w:asciiTheme="majorHAnsi" w:hAnsiTheme="majorHAnsi" w:cstheme="majorBidi"/>
          <w:lang w:val="id-ID"/>
        </w:rPr>
      </w:pPr>
      <w:r w:rsidRPr="00CD5EF9">
        <w:rPr>
          <w:rFonts w:asciiTheme="majorHAnsi" w:hAnsiTheme="majorHAnsi" w:cstheme="majorBidi"/>
          <w:lang w:val="id-ID"/>
        </w:rPr>
        <w:t>Pelaksanaan Supervisi Akademik Guru di PKLK KKG Kabupaten dan Kota Mojokerto pada Siklus II menunjukkan adanya perubahan yang signifikan pada penyusunan RPP dengan nilai masing-masing sebesar 70,44 persen dan 73,84 persen pada tahap pelaksanaan pembelajaran. dengan rata-rata 72,14 persen. Nilai 88,50%, dengan rata-rata 86,70% diperoleh pada tahap pelaksanaan pembelajaran, menunjukkan perubahan penting dalam perencanaan RPP dalam penemuan-penemuan Siklus III. Berikut perbandingan hasil supervisi akademik yang dilakukan peneliti terhadap guru KKG, PKLK, dan SLB:</w:t>
      </w:r>
    </w:p>
    <w:p w14:paraId="6BF228D8" w14:textId="77777777" w:rsidR="00075D28" w:rsidRPr="00075D28" w:rsidRDefault="00075D28" w:rsidP="00075D28">
      <w:pPr>
        <w:spacing w:after="0" w:line="240" w:lineRule="auto"/>
        <w:jc w:val="center"/>
        <w:rPr>
          <w:rFonts w:asciiTheme="majorHAnsi" w:hAnsiTheme="majorHAnsi" w:cs="Arial"/>
          <w:sz w:val="20"/>
          <w:szCs w:val="20"/>
        </w:rPr>
      </w:pPr>
      <w:proofErr w:type="spellStart"/>
      <w:r w:rsidRPr="00075D28">
        <w:rPr>
          <w:rFonts w:asciiTheme="majorHAnsi" w:hAnsiTheme="majorHAnsi" w:cs="Arial"/>
          <w:b/>
          <w:bCs/>
          <w:sz w:val="20"/>
          <w:szCs w:val="20"/>
        </w:rPr>
        <w:t>Tabel</w:t>
      </w:r>
      <w:proofErr w:type="spellEnd"/>
      <w:r w:rsidRPr="00075D28">
        <w:rPr>
          <w:rFonts w:asciiTheme="majorHAnsi" w:hAnsiTheme="majorHAnsi" w:cs="Arial"/>
          <w:b/>
          <w:bCs/>
          <w:sz w:val="20"/>
          <w:szCs w:val="20"/>
        </w:rPr>
        <w:t xml:space="preserve"> 6</w:t>
      </w:r>
      <w:r w:rsidRPr="00075D28">
        <w:rPr>
          <w:rFonts w:asciiTheme="majorHAnsi" w:hAnsiTheme="majorHAnsi" w:cs="Arial"/>
          <w:sz w:val="20"/>
          <w:szCs w:val="20"/>
        </w:rPr>
        <w:t xml:space="preserve">. </w:t>
      </w:r>
      <w:proofErr w:type="spellStart"/>
      <w:r w:rsidRPr="00075D28">
        <w:rPr>
          <w:rFonts w:asciiTheme="majorHAnsi" w:hAnsiTheme="majorHAnsi" w:cs="Arial"/>
          <w:sz w:val="20"/>
          <w:szCs w:val="20"/>
        </w:rPr>
        <w:t>Perbandingan</w:t>
      </w:r>
      <w:proofErr w:type="spellEnd"/>
      <w:r w:rsidRPr="00075D28">
        <w:rPr>
          <w:rFonts w:asciiTheme="majorHAnsi" w:hAnsiTheme="majorHAnsi" w:cs="Arial"/>
          <w:sz w:val="20"/>
          <w:szCs w:val="20"/>
        </w:rPr>
        <w:t xml:space="preserve"> Hasil </w:t>
      </w:r>
      <w:proofErr w:type="spellStart"/>
      <w:r w:rsidRPr="00075D28">
        <w:rPr>
          <w:rFonts w:asciiTheme="majorHAnsi" w:hAnsiTheme="majorHAnsi" w:cs="Arial"/>
          <w:sz w:val="20"/>
          <w:szCs w:val="20"/>
        </w:rPr>
        <w:t>Pelaksanaan</w:t>
      </w:r>
      <w:proofErr w:type="spellEnd"/>
      <w:r w:rsidRPr="00075D28">
        <w:rPr>
          <w:rFonts w:asciiTheme="majorHAnsi" w:hAnsiTheme="majorHAnsi" w:cs="Arial"/>
          <w:sz w:val="20"/>
          <w:szCs w:val="20"/>
        </w:rPr>
        <w:t xml:space="preserve"> </w:t>
      </w:r>
      <w:proofErr w:type="spellStart"/>
      <w:r w:rsidRPr="00075D28">
        <w:rPr>
          <w:rFonts w:asciiTheme="majorHAnsi" w:hAnsiTheme="majorHAnsi" w:cs="Arial"/>
          <w:sz w:val="20"/>
          <w:szCs w:val="20"/>
        </w:rPr>
        <w:t>Supervisi</w:t>
      </w:r>
      <w:proofErr w:type="spellEnd"/>
      <w:r w:rsidRPr="00075D28">
        <w:rPr>
          <w:rFonts w:asciiTheme="majorHAnsi" w:hAnsiTheme="majorHAnsi" w:cs="Arial"/>
          <w:sz w:val="20"/>
          <w:szCs w:val="20"/>
        </w:rPr>
        <w:t xml:space="preserve"> </w:t>
      </w:r>
      <w:proofErr w:type="spellStart"/>
      <w:r w:rsidRPr="00075D28">
        <w:rPr>
          <w:rFonts w:asciiTheme="majorHAnsi" w:hAnsiTheme="majorHAnsi" w:cs="Arial"/>
          <w:sz w:val="20"/>
          <w:szCs w:val="20"/>
        </w:rPr>
        <w:t>Akademik</w:t>
      </w:r>
      <w:proofErr w:type="spellEnd"/>
      <w:r w:rsidRPr="00075D28">
        <w:rPr>
          <w:rFonts w:asciiTheme="majorHAnsi" w:hAnsiTheme="majorHAnsi" w:cs="Arial"/>
          <w:sz w:val="20"/>
          <w:szCs w:val="20"/>
        </w:rPr>
        <w:t xml:space="preserve"> </w:t>
      </w:r>
      <w:proofErr w:type="spellStart"/>
      <w:r w:rsidRPr="00075D28">
        <w:rPr>
          <w:rFonts w:asciiTheme="majorHAnsi" w:hAnsiTheme="majorHAnsi" w:cs="Arial"/>
          <w:sz w:val="20"/>
          <w:szCs w:val="20"/>
        </w:rPr>
        <w:t>Tiap</w:t>
      </w:r>
      <w:proofErr w:type="spellEnd"/>
      <w:r w:rsidRPr="00075D28">
        <w:rPr>
          <w:rFonts w:asciiTheme="majorHAnsi" w:hAnsiTheme="majorHAnsi" w:cs="Arial"/>
          <w:sz w:val="20"/>
          <w:szCs w:val="20"/>
        </w:rPr>
        <w:t xml:space="preserve"> </w:t>
      </w:r>
      <w:proofErr w:type="spellStart"/>
      <w:r w:rsidRPr="00075D28">
        <w:rPr>
          <w:rFonts w:asciiTheme="majorHAnsi" w:hAnsiTheme="majorHAnsi" w:cs="Arial"/>
          <w:sz w:val="20"/>
          <w:szCs w:val="20"/>
        </w:rPr>
        <w:t>Siklus</w:t>
      </w:r>
      <w:proofErr w:type="spellEnd"/>
    </w:p>
    <w:tbl>
      <w:tblPr>
        <w:tblStyle w:val="LightGrid-Accent2"/>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2040"/>
        <w:gridCol w:w="2263"/>
        <w:gridCol w:w="2068"/>
        <w:gridCol w:w="1380"/>
        <w:gridCol w:w="1468"/>
      </w:tblGrid>
      <w:tr w:rsidR="00075D28" w:rsidRPr="00075D28" w14:paraId="0BB87C2E" w14:textId="77777777" w:rsidTr="00E07C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 w:type="pct"/>
            <w:tcBorders>
              <w:top w:val="single" w:sz="4" w:space="0" w:color="auto"/>
              <w:left w:val="none" w:sz="0" w:space="0" w:color="auto"/>
              <w:bottom w:val="single" w:sz="4" w:space="0" w:color="auto"/>
              <w:right w:val="none" w:sz="0" w:space="0" w:color="auto"/>
            </w:tcBorders>
          </w:tcPr>
          <w:p w14:paraId="4415E83F" w14:textId="77777777" w:rsidR="00075D28" w:rsidRPr="00075D28" w:rsidRDefault="00075D28" w:rsidP="00E07CDB">
            <w:pPr>
              <w:pStyle w:val="ListParagraph"/>
              <w:ind w:left="0"/>
              <w:jc w:val="center"/>
              <w:outlineLvl w:val="1"/>
              <w:rPr>
                <w:rFonts w:asciiTheme="majorHAnsi" w:eastAsiaTheme="minorHAnsi" w:hAnsiTheme="majorHAnsi" w:cs="Arial"/>
                <w:b w:val="0"/>
                <w:sz w:val="20"/>
                <w:szCs w:val="20"/>
              </w:rPr>
            </w:pPr>
            <w:r w:rsidRPr="00075D28">
              <w:rPr>
                <w:rFonts w:asciiTheme="majorHAnsi" w:eastAsiaTheme="minorHAnsi" w:hAnsiTheme="majorHAnsi" w:cs="Arial"/>
                <w:b w:val="0"/>
                <w:sz w:val="20"/>
                <w:szCs w:val="20"/>
              </w:rPr>
              <w:t>No</w:t>
            </w:r>
          </w:p>
        </w:tc>
        <w:tc>
          <w:tcPr>
            <w:tcW w:w="1035" w:type="pct"/>
            <w:tcBorders>
              <w:top w:val="single" w:sz="4" w:space="0" w:color="auto"/>
              <w:left w:val="none" w:sz="0" w:space="0" w:color="auto"/>
              <w:bottom w:val="single" w:sz="4" w:space="0" w:color="auto"/>
              <w:right w:val="none" w:sz="0" w:space="0" w:color="auto"/>
            </w:tcBorders>
          </w:tcPr>
          <w:p w14:paraId="177B8371" w14:textId="77777777" w:rsidR="00075D28" w:rsidRPr="00075D28" w:rsidRDefault="00075D28" w:rsidP="00E07CDB">
            <w:pPr>
              <w:pStyle w:val="ListParagraph"/>
              <w:ind w:left="0"/>
              <w:jc w:val="center"/>
              <w:outlineLvl w:val="1"/>
              <w:cnfStyle w:val="100000000000" w:firstRow="1" w:lastRow="0" w:firstColumn="0" w:lastColumn="0" w:oddVBand="0" w:evenVBand="0" w:oddHBand="0" w:evenHBand="0" w:firstRowFirstColumn="0" w:firstRowLastColumn="0" w:lastRowFirstColumn="0" w:lastRowLastColumn="0"/>
              <w:rPr>
                <w:rFonts w:asciiTheme="majorHAnsi" w:eastAsiaTheme="minorHAnsi" w:hAnsiTheme="majorHAnsi" w:cs="Arial"/>
                <w:b w:val="0"/>
                <w:sz w:val="20"/>
                <w:szCs w:val="20"/>
              </w:rPr>
            </w:pPr>
            <w:r w:rsidRPr="00075D28">
              <w:rPr>
                <w:rFonts w:asciiTheme="majorHAnsi" w:eastAsiaTheme="minorHAnsi" w:hAnsiTheme="majorHAnsi" w:cs="Arial"/>
                <w:b w:val="0"/>
                <w:sz w:val="20"/>
                <w:szCs w:val="20"/>
              </w:rPr>
              <w:t>Kegiatan</w:t>
            </w:r>
          </w:p>
        </w:tc>
        <w:tc>
          <w:tcPr>
            <w:tcW w:w="1148" w:type="pct"/>
            <w:tcBorders>
              <w:top w:val="single" w:sz="4" w:space="0" w:color="auto"/>
              <w:left w:val="none" w:sz="0" w:space="0" w:color="auto"/>
              <w:bottom w:val="single" w:sz="4" w:space="0" w:color="auto"/>
              <w:right w:val="none" w:sz="0" w:space="0" w:color="auto"/>
            </w:tcBorders>
          </w:tcPr>
          <w:p w14:paraId="786E559F" w14:textId="77777777" w:rsidR="00075D28" w:rsidRPr="00075D28" w:rsidRDefault="00075D28" w:rsidP="00E07CDB">
            <w:pPr>
              <w:pStyle w:val="ListParagraph"/>
              <w:ind w:left="0"/>
              <w:jc w:val="center"/>
              <w:outlineLvl w:val="1"/>
              <w:cnfStyle w:val="100000000000" w:firstRow="1" w:lastRow="0" w:firstColumn="0" w:lastColumn="0" w:oddVBand="0" w:evenVBand="0" w:oddHBand="0" w:evenHBand="0" w:firstRowFirstColumn="0" w:firstRowLastColumn="0" w:lastRowFirstColumn="0" w:lastRowLastColumn="0"/>
              <w:rPr>
                <w:rFonts w:asciiTheme="majorHAnsi" w:eastAsiaTheme="minorHAnsi" w:hAnsiTheme="majorHAnsi" w:cs="Arial"/>
                <w:b w:val="0"/>
                <w:sz w:val="20"/>
                <w:szCs w:val="20"/>
              </w:rPr>
            </w:pPr>
            <w:r w:rsidRPr="00075D28">
              <w:rPr>
                <w:rFonts w:asciiTheme="majorHAnsi" w:eastAsiaTheme="minorHAnsi" w:hAnsiTheme="majorHAnsi" w:cs="Arial"/>
                <w:b w:val="0"/>
                <w:sz w:val="20"/>
                <w:szCs w:val="20"/>
              </w:rPr>
              <w:t>Perencanaan</w:t>
            </w:r>
          </w:p>
        </w:tc>
        <w:tc>
          <w:tcPr>
            <w:tcW w:w="1049" w:type="pct"/>
            <w:tcBorders>
              <w:top w:val="single" w:sz="4" w:space="0" w:color="auto"/>
              <w:left w:val="none" w:sz="0" w:space="0" w:color="auto"/>
              <w:bottom w:val="single" w:sz="4" w:space="0" w:color="auto"/>
              <w:right w:val="none" w:sz="0" w:space="0" w:color="auto"/>
            </w:tcBorders>
          </w:tcPr>
          <w:p w14:paraId="3BD7B138" w14:textId="77777777" w:rsidR="00075D28" w:rsidRPr="00075D28" w:rsidRDefault="00075D28" w:rsidP="00E07CDB">
            <w:pPr>
              <w:pStyle w:val="ListParagraph"/>
              <w:ind w:left="0"/>
              <w:jc w:val="center"/>
              <w:outlineLvl w:val="1"/>
              <w:cnfStyle w:val="100000000000" w:firstRow="1" w:lastRow="0" w:firstColumn="0" w:lastColumn="0" w:oddVBand="0" w:evenVBand="0" w:oddHBand="0" w:evenHBand="0" w:firstRowFirstColumn="0" w:firstRowLastColumn="0" w:lastRowFirstColumn="0" w:lastRowLastColumn="0"/>
              <w:rPr>
                <w:rFonts w:asciiTheme="majorHAnsi" w:eastAsiaTheme="minorHAnsi" w:hAnsiTheme="majorHAnsi" w:cs="Arial"/>
                <w:b w:val="0"/>
                <w:sz w:val="20"/>
                <w:szCs w:val="20"/>
              </w:rPr>
            </w:pPr>
            <w:r w:rsidRPr="00075D28">
              <w:rPr>
                <w:rFonts w:asciiTheme="majorHAnsi" w:eastAsiaTheme="minorHAnsi" w:hAnsiTheme="majorHAnsi" w:cs="Arial"/>
                <w:b w:val="0"/>
                <w:sz w:val="20"/>
                <w:szCs w:val="20"/>
              </w:rPr>
              <w:t>Pelaksanaan</w:t>
            </w:r>
          </w:p>
        </w:tc>
        <w:tc>
          <w:tcPr>
            <w:tcW w:w="700" w:type="pct"/>
            <w:tcBorders>
              <w:top w:val="single" w:sz="4" w:space="0" w:color="auto"/>
              <w:left w:val="none" w:sz="0" w:space="0" w:color="auto"/>
              <w:bottom w:val="single" w:sz="4" w:space="0" w:color="auto"/>
              <w:right w:val="none" w:sz="0" w:space="0" w:color="auto"/>
            </w:tcBorders>
          </w:tcPr>
          <w:p w14:paraId="5CB67FF1" w14:textId="77777777" w:rsidR="00075D28" w:rsidRPr="00075D28" w:rsidRDefault="00075D28" w:rsidP="00E07CDB">
            <w:pPr>
              <w:pStyle w:val="ListParagraph"/>
              <w:ind w:left="0"/>
              <w:jc w:val="center"/>
              <w:outlineLvl w:val="1"/>
              <w:cnfStyle w:val="100000000000" w:firstRow="1" w:lastRow="0" w:firstColumn="0" w:lastColumn="0" w:oddVBand="0" w:evenVBand="0" w:oddHBand="0" w:evenHBand="0" w:firstRowFirstColumn="0" w:firstRowLastColumn="0" w:lastRowFirstColumn="0" w:lastRowLastColumn="0"/>
              <w:rPr>
                <w:rFonts w:asciiTheme="majorHAnsi" w:eastAsiaTheme="minorHAnsi" w:hAnsiTheme="majorHAnsi" w:cs="Arial"/>
                <w:b w:val="0"/>
                <w:sz w:val="20"/>
                <w:szCs w:val="20"/>
              </w:rPr>
            </w:pPr>
            <w:r w:rsidRPr="00075D28">
              <w:rPr>
                <w:rFonts w:asciiTheme="majorHAnsi" w:eastAsiaTheme="minorHAnsi" w:hAnsiTheme="majorHAnsi" w:cs="Arial"/>
                <w:b w:val="0"/>
                <w:sz w:val="20"/>
                <w:szCs w:val="20"/>
              </w:rPr>
              <w:t>Rata-rata</w:t>
            </w:r>
          </w:p>
        </w:tc>
        <w:tc>
          <w:tcPr>
            <w:tcW w:w="745" w:type="pct"/>
            <w:tcBorders>
              <w:top w:val="single" w:sz="4" w:space="0" w:color="auto"/>
              <w:left w:val="none" w:sz="0" w:space="0" w:color="auto"/>
              <w:bottom w:val="single" w:sz="4" w:space="0" w:color="auto"/>
              <w:right w:val="none" w:sz="0" w:space="0" w:color="auto"/>
            </w:tcBorders>
          </w:tcPr>
          <w:p w14:paraId="60572F25" w14:textId="77777777" w:rsidR="00075D28" w:rsidRPr="00075D28" w:rsidRDefault="00075D28" w:rsidP="00E07CDB">
            <w:pPr>
              <w:pStyle w:val="ListParagraph"/>
              <w:ind w:left="0"/>
              <w:jc w:val="center"/>
              <w:outlineLvl w:val="1"/>
              <w:cnfStyle w:val="100000000000" w:firstRow="1" w:lastRow="0" w:firstColumn="0" w:lastColumn="0" w:oddVBand="0" w:evenVBand="0" w:oddHBand="0" w:evenHBand="0" w:firstRowFirstColumn="0" w:firstRowLastColumn="0" w:lastRowFirstColumn="0" w:lastRowLastColumn="0"/>
              <w:rPr>
                <w:rFonts w:asciiTheme="majorHAnsi" w:eastAsiaTheme="minorHAnsi" w:hAnsiTheme="majorHAnsi" w:cs="Arial"/>
                <w:b w:val="0"/>
                <w:sz w:val="20"/>
                <w:szCs w:val="20"/>
              </w:rPr>
            </w:pPr>
            <w:r w:rsidRPr="00075D28">
              <w:rPr>
                <w:rFonts w:asciiTheme="majorHAnsi" w:eastAsiaTheme="minorHAnsi" w:hAnsiTheme="majorHAnsi" w:cs="Arial"/>
                <w:b w:val="0"/>
                <w:sz w:val="20"/>
                <w:szCs w:val="20"/>
              </w:rPr>
              <w:t>Kategori</w:t>
            </w:r>
          </w:p>
        </w:tc>
      </w:tr>
      <w:tr w:rsidR="00075D28" w:rsidRPr="00075D28" w14:paraId="285F6364" w14:textId="77777777" w:rsidTr="00E07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 w:type="pct"/>
            <w:tcBorders>
              <w:top w:val="single" w:sz="4" w:space="0" w:color="auto"/>
              <w:left w:val="none" w:sz="0" w:space="0" w:color="auto"/>
              <w:bottom w:val="none" w:sz="0" w:space="0" w:color="auto"/>
              <w:right w:val="none" w:sz="0" w:space="0" w:color="auto"/>
            </w:tcBorders>
            <w:shd w:val="clear" w:color="auto" w:fill="FFFFFF" w:themeFill="background1"/>
          </w:tcPr>
          <w:p w14:paraId="3F80AD1A" w14:textId="77777777" w:rsidR="00075D28" w:rsidRPr="00075D28" w:rsidRDefault="00075D28" w:rsidP="00E07CDB">
            <w:pPr>
              <w:pStyle w:val="ListParagraph"/>
              <w:ind w:left="0"/>
              <w:jc w:val="center"/>
              <w:outlineLvl w:val="1"/>
              <w:rPr>
                <w:rFonts w:asciiTheme="majorHAnsi" w:eastAsiaTheme="minorHAnsi" w:hAnsiTheme="majorHAnsi" w:cs="Arial"/>
                <w:sz w:val="20"/>
                <w:szCs w:val="20"/>
              </w:rPr>
            </w:pPr>
            <w:r w:rsidRPr="00075D28">
              <w:rPr>
                <w:rFonts w:asciiTheme="majorHAnsi" w:eastAsiaTheme="minorHAnsi" w:hAnsiTheme="majorHAnsi" w:cs="Arial"/>
                <w:sz w:val="20"/>
                <w:szCs w:val="20"/>
              </w:rPr>
              <w:t>1</w:t>
            </w:r>
          </w:p>
        </w:tc>
        <w:tc>
          <w:tcPr>
            <w:tcW w:w="1035" w:type="pct"/>
            <w:tcBorders>
              <w:top w:val="single" w:sz="4" w:space="0" w:color="auto"/>
              <w:left w:val="none" w:sz="0" w:space="0" w:color="auto"/>
              <w:bottom w:val="none" w:sz="0" w:space="0" w:color="auto"/>
              <w:right w:val="none" w:sz="0" w:space="0" w:color="auto"/>
            </w:tcBorders>
            <w:shd w:val="clear" w:color="auto" w:fill="FFFFFF" w:themeFill="background1"/>
          </w:tcPr>
          <w:p w14:paraId="467DA7B8" w14:textId="77777777" w:rsidR="00075D28" w:rsidRPr="00075D28" w:rsidRDefault="00075D28" w:rsidP="00E07CDB">
            <w:pPr>
              <w:pStyle w:val="ListParagraph"/>
              <w:ind w:left="0"/>
              <w:outlineLvl w:val="1"/>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sz w:val="20"/>
                <w:szCs w:val="20"/>
              </w:rPr>
            </w:pPr>
            <w:r w:rsidRPr="00075D28">
              <w:rPr>
                <w:rFonts w:asciiTheme="majorHAnsi" w:eastAsiaTheme="minorHAnsi" w:hAnsiTheme="majorHAnsi" w:cs="Arial"/>
                <w:sz w:val="20"/>
                <w:szCs w:val="20"/>
              </w:rPr>
              <w:t>Pra Siklus</w:t>
            </w:r>
          </w:p>
        </w:tc>
        <w:tc>
          <w:tcPr>
            <w:tcW w:w="1148" w:type="pct"/>
            <w:tcBorders>
              <w:top w:val="single" w:sz="4" w:space="0" w:color="auto"/>
              <w:left w:val="none" w:sz="0" w:space="0" w:color="auto"/>
              <w:bottom w:val="none" w:sz="0" w:space="0" w:color="auto"/>
              <w:right w:val="none" w:sz="0" w:space="0" w:color="auto"/>
            </w:tcBorders>
            <w:shd w:val="clear" w:color="auto" w:fill="FFFFFF" w:themeFill="background1"/>
          </w:tcPr>
          <w:p w14:paraId="5D981F8C" w14:textId="77777777" w:rsidR="00075D28" w:rsidRPr="00075D28" w:rsidRDefault="00075D28" w:rsidP="00E07CD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075D28">
              <w:rPr>
                <w:rFonts w:asciiTheme="majorHAnsi" w:hAnsiTheme="majorHAnsi" w:cs="Arial"/>
                <w:color w:val="000000"/>
                <w:sz w:val="20"/>
                <w:szCs w:val="20"/>
              </w:rPr>
              <w:t>62.76</w:t>
            </w:r>
          </w:p>
        </w:tc>
        <w:tc>
          <w:tcPr>
            <w:tcW w:w="1049" w:type="pct"/>
            <w:tcBorders>
              <w:top w:val="single" w:sz="4" w:space="0" w:color="auto"/>
              <w:left w:val="none" w:sz="0" w:space="0" w:color="auto"/>
              <w:bottom w:val="none" w:sz="0" w:space="0" w:color="auto"/>
              <w:right w:val="none" w:sz="0" w:space="0" w:color="auto"/>
            </w:tcBorders>
            <w:shd w:val="clear" w:color="auto" w:fill="FFFFFF" w:themeFill="background1"/>
          </w:tcPr>
          <w:p w14:paraId="2FFF38AB" w14:textId="77777777" w:rsidR="00075D28" w:rsidRPr="00075D28" w:rsidRDefault="00075D28" w:rsidP="00E07CD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075D28">
              <w:rPr>
                <w:rFonts w:asciiTheme="majorHAnsi" w:hAnsiTheme="majorHAnsi" w:cs="Arial"/>
                <w:color w:val="000000"/>
                <w:sz w:val="20"/>
                <w:szCs w:val="20"/>
              </w:rPr>
              <w:t>64.54</w:t>
            </w:r>
          </w:p>
        </w:tc>
        <w:tc>
          <w:tcPr>
            <w:tcW w:w="700" w:type="pct"/>
            <w:tcBorders>
              <w:top w:val="single" w:sz="4" w:space="0" w:color="auto"/>
              <w:left w:val="none" w:sz="0" w:space="0" w:color="auto"/>
              <w:bottom w:val="none" w:sz="0" w:space="0" w:color="auto"/>
              <w:right w:val="none" w:sz="0" w:space="0" w:color="auto"/>
            </w:tcBorders>
            <w:shd w:val="clear" w:color="auto" w:fill="FFFFFF" w:themeFill="background1"/>
          </w:tcPr>
          <w:p w14:paraId="6D2DC6CB" w14:textId="77777777" w:rsidR="00075D28" w:rsidRPr="00075D28" w:rsidRDefault="00075D28" w:rsidP="00E07CD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075D28">
              <w:rPr>
                <w:rFonts w:asciiTheme="majorHAnsi" w:hAnsiTheme="majorHAnsi" w:cs="Arial"/>
                <w:color w:val="000000"/>
                <w:sz w:val="20"/>
                <w:szCs w:val="20"/>
              </w:rPr>
              <w:t>63.65</w:t>
            </w:r>
          </w:p>
        </w:tc>
        <w:tc>
          <w:tcPr>
            <w:tcW w:w="745" w:type="pct"/>
            <w:tcBorders>
              <w:top w:val="single" w:sz="4" w:space="0" w:color="auto"/>
              <w:left w:val="none" w:sz="0" w:space="0" w:color="auto"/>
              <w:bottom w:val="none" w:sz="0" w:space="0" w:color="auto"/>
              <w:right w:val="none" w:sz="0" w:space="0" w:color="auto"/>
            </w:tcBorders>
            <w:shd w:val="clear" w:color="auto" w:fill="FFFFFF" w:themeFill="background1"/>
          </w:tcPr>
          <w:p w14:paraId="10304F50" w14:textId="77777777" w:rsidR="00075D28" w:rsidRPr="00075D28" w:rsidRDefault="00075D28" w:rsidP="00E07CDB">
            <w:pPr>
              <w:pStyle w:val="ListParagraph"/>
              <w:ind w:left="0"/>
              <w:jc w:val="center"/>
              <w:outlineLvl w:val="1"/>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i/>
                <w:sz w:val="20"/>
                <w:szCs w:val="20"/>
              </w:rPr>
            </w:pPr>
            <w:r w:rsidRPr="00075D28">
              <w:rPr>
                <w:rFonts w:asciiTheme="majorHAnsi" w:eastAsiaTheme="minorHAnsi" w:hAnsiTheme="majorHAnsi" w:cs="Arial"/>
                <w:i/>
                <w:sz w:val="20"/>
                <w:szCs w:val="20"/>
              </w:rPr>
              <w:t>Kurang</w:t>
            </w:r>
          </w:p>
        </w:tc>
      </w:tr>
      <w:tr w:rsidR="00075D28" w:rsidRPr="00075D28" w14:paraId="68FC6B3F" w14:textId="77777777" w:rsidTr="00E07C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 w:type="pct"/>
            <w:tcBorders>
              <w:top w:val="none" w:sz="0" w:space="0" w:color="auto"/>
              <w:left w:val="none" w:sz="0" w:space="0" w:color="auto"/>
              <w:bottom w:val="none" w:sz="0" w:space="0" w:color="auto"/>
              <w:right w:val="none" w:sz="0" w:space="0" w:color="auto"/>
            </w:tcBorders>
          </w:tcPr>
          <w:p w14:paraId="6E74B710" w14:textId="77777777" w:rsidR="00075D28" w:rsidRPr="00075D28" w:rsidRDefault="00075D28" w:rsidP="00E07CDB">
            <w:pPr>
              <w:pStyle w:val="ListParagraph"/>
              <w:ind w:left="0"/>
              <w:jc w:val="center"/>
              <w:outlineLvl w:val="1"/>
              <w:rPr>
                <w:rFonts w:asciiTheme="majorHAnsi" w:eastAsiaTheme="minorHAnsi" w:hAnsiTheme="majorHAnsi" w:cs="Arial"/>
                <w:sz w:val="20"/>
                <w:szCs w:val="20"/>
              </w:rPr>
            </w:pPr>
            <w:r w:rsidRPr="00075D28">
              <w:rPr>
                <w:rFonts w:asciiTheme="majorHAnsi" w:eastAsiaTheme="minorHAnsi" w:hAnsiTheme="majorHAnsi" w:cs="Arial"/>
                <w:sz w:val="20"/>
                <w:szCs w:val="20"/>
              </w:rPr>
              <w:t>2</w:t>
            </w:r>
          </w:p>
        </w:tc>
        <w:tc>
          <w:tcPr>
            <w:tcW w:w="1035" w:type="pct"/>
            <w:tcBorders>
              <w:top w:val="none" w:sz="0" w:space="0" w:color="auto"/>
              <w:left w:val="none" w:sz="0" w:space="0" w:color="auto"/>
              <w:bottom w:val="none" w:sz="0" w:space="0" w:color="auto"/>
              <w:right w:val="none" w:sz="0" w:space="0" w:color="auto"/>
            </w:tcBorders>
          </w:tcPr>
          <w:p w14:paraId="0E9FC273" w14:textId="77777777" w:rsidR="00075D28" w:rsidRPr="00075D28" w:rsidRDefault="00075D28" w:rsidP="00E07CDB">
            <w:pPr>
              <w:pStyle w:val="ListParagraph"/>
              <w:ind w:left="0"/>
              <w:outlineLvl w:val="1"/>
              <w:cnfStyle w:val="000000010000" w:firstRow="0" w:lastRow="0" w:firstColumn="0" w:lastColumn="0" w:oddVBand="0" w:evenVBand="0" w:oddHBand="0" w:evenHBand="1" w:firstRowFirstColumn="0" w:firstRowLastColumn="0" w:lastRowFirstColumn="0" w:lastRowLastColumn="0"/>
              <w:rPr>
                <w:rFonts w:asciiTheme="majorHAnsi" w:eastAsiaTheme="minorHAnsi" w:hAnsiTheme="majorHAnsi" w:cs="Arial"/>
                <w:sz w:val="20"/>
                <w:szCs w:val="20"/>
              </w:rPr>
            </w:pPr>
            <w:r w:rsidRPr="00075D28">
              <w:rPr>
                <w:rFonts w:asciiTheme="majorHAnsi" w:eastAsiaTheme="minorHAnsi" w:hAnsiTheme="majorHAnsi" w:cs="Arial"/>
                <w:sz w:val="20"/>
                <w:szCs w:val="20"/>
              </w:rPr>
              <w:t>Siklus I</w:t>
            </w:r>
          </w:p>
        </w:tc>
        <w:tc>
          <w:tcPr>
            <w:tcW w:w="1148" w:type="pct"/>
            <w:tcBorders>
              <w:top w:val="none" w:sz="0" w:space="0" w:color="auto"/>
              <w:left w:val="none" w:sz="0" w:space="0" w:color="auto"/>
              <w:bottom w:val="none" w:sz="0" w:space="0" w:color="auto"/>
              <w:right w:val="none" w:sz="0" w:space="0" w:color="auto"/>
            </w:tcBorders>
          </w:tcPr>
          <w:p w14:paraId="21F35CF8" w14:textId="77777777" w:rsidR="00075D28" w:rsidRPr="00075D28" w:rsidRDefault="00075D28" w:rsidP="00E07CDB">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Arial"/>
                <w:color w:val="000000"/>
                <w:sz w:val="20"/>
                <w:szCs w:val="20"/>
              </w:rPr>
            </w:pPr>
            <w:r w:rsidRPr="00075D28">
              <w:rPr>
                <w:rFonts w:asciiTheme="majorHAnsi" w:hAnsiTheme="majorHAnsi" w:cs="Arial"/>
                <w:color w:val="000000"/>
                <w:sz w:val="20"/>
                <w:szCs w:val="20"/>
              </w:rPr>
              <w:t>64.52</w:t>
            </w:r>
          </w:p>
        </w:tc>
        <w:tc>
          <w:tcPr>
            <w:tcW w:w="1049" w:type="pct"/>
            <w:tcBorders>
              <w:top w:val="none" w:sz="0" w:space="0" w:color="auto"/>
              <w:left w:val="none" w:sz="0" w:space="0" w:color="auto"/>
              <w:bottom w:val="none" w:sz="0" w:space="0" w:color="auto"/>
              <w:right w:val="none" w:sz="0" w:space="0" w:color="auto"/>
            </w:tcBorders>
          </w:tcPr>
          <w:p w14:paraId="1042497F" w14:textId="77777777" w:rsidR="00075D28" w:rsidRPr="00075D28" w:rsidRDefault="00075D28" w:rsidP="00E07CDB">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Arial"/>
                <w:color w:val="000000"/>
                <w:sz w:val="20"/>
                <w:szCs w:val="20"/>
              </w:rPr>
            </w:pPr>
            <w:r w:rsidRPr="00075D28">
              <w:rPr>
                <w:rFonts w:asciiTheme="majorHAnsi" w:hAnsiTheme="majorHAnsi" w:cs="Arial"/>
                <w:color w:val="000000"/>
                <w:sz w:val="20"/>
                <w:szCs w:val="20"/>
              </w:rPr>
              <w:t>65.58</w:t>
            </w:r>
          </w:p>
        </w:tc>
        <w:tc>
          <w:tcPr>
            <w:tcW w:w="700" w:type="pct"/>
            <w:tcBorders>
              <w:top w:val="none" w:sz="0" w:space="0" w:color="auto"/>
              <w:left w:val="none" w:sz="0" w:space="0" w:color="auto"/>
              <w:bottom w:val="none" w:sz="0" w:space="0" w:color="auto"/>
              <w:right w:val="none" w:sz="0" w:space="0" w:color="auto"/>
            </w:tcBorders>
          </w:tcPr>
          <w:p w14:paraId="5A0A57D7" w14:textId="77777777" w:rsidR="00075D28" w:rsidRPr="00075D28" w:rsidRDefault="00075D28" w:rsidP="00E07CDB">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Arial"/>
                <w:color w:val="000000"/>
                <w:sz w:val="20"/>
                <w:szCs w:val="20"/>
              </w:rPr>
            </w:pPr>
            <w:r w:rsidRPr="00075D28">
              <w:rPr>
                <w:rFonts w:asciiTheme="majorHAnsi" w:hAnsiTheme="majorHAnsi" w:cs="Arial"/>
                <w:color w:val="000000"/>
                <w:sz w:val="20"/>
                <w:szCs w:val="20"/>
              </w:rPr>
              <w:t>65.05</w:t>
            </w:r>
          </w:p>
        </w:tc>
        <w:tc>
          <w:tcPr>
            <w:tcW w:w="745" w:type="pct"/>
            <w:tcBorders>
              <w:top w:val="none" w:sz="0" w:space="0" w:color="auto"/>
              <w:left w:val="none" w:sz="0" w:space="0" w:color="auto"/>
              <w:bottom w:val="none" w:sz="0" w:space="0" w:color="auto"/>
              <w:right w:val="none" w:sz="0" w:space="0" w:color="auto"/>
            </w:tcBorders>
          </w:tcPr>
          <w:p w14:paraId="59D8B09D" w14:textId="77777777" w:rsidR="00075D28" w:rsidRPr="00075D28" w:rsidRDefault="00075D28" w:rsidP="00E07CDB">
            <w:pPr>
              <w:pStyle w:val="ListParagraph"/>
              <w:ind w:left="0"/>
              <w:jc w:val="center"/>
              <w:outlineLvl w:val="1"/>
              <w:cnfStyle w:val="000000010000" w:firstRow="0" w:lastRow="0" w:firstColumn="0" w:lastColumn="0" w:oddVBand="0" w:evenVBand="0" w:oddHBand="0" w:evenHBand="1" w:firstRowFirstColumn="0" w:firstRowLastColumn="0" w:lastRowFirstColumn="0" w:lastRowLastColumn="0"/>
              <w:rPr>
                <w:rFonts w:asciiTheme="majorHAnsi" w:eastAsiaTheme="minorHAnsi" w:hAnsiTheme="majorHAnsi" w:cs="Arial"/>
                <w:i/>
                <w:sz w:val="20"/>
                <w:szCs w:val="20"/>
              </w:rPr>
            </w:pPr>
            <w:r w:rsidRPr="00075D28">
              <w:rPr>
                <w:rFonts w:asciiTheme="majorHAnsi" w:eastAsiaTheme="minorHAnsi" w:hAnsiTheme="majorHAnsi" w:cs="Arial"/>
                <w:i/>
                <w:sz w:val="20"/>
                <w:szCs w:val="20"/>
              </w:rPr>
              <w:t>Kurang</w:t>
            </w:r>
          </w:p>
        </w:tc>
      </w:tr>
      <w:tr w:rsidR="00075D28" w:rsidRPr="00075D28" w14:paraId="5925B4B6" w14:textId="77777777" w:rsidTr="00E07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 w:type="pct"/>
            <w:tcBorders>
              <w:top w:val="none" w:sz="0" w:space="0" w:color="auto"/>
              <w:left w:val="none" w:sz="0" w:space="0" w:color="auto"/>
              <w:bottom w:val="none" w:sz="0" w:space="0" w:color="auto"/>
              <w:right w:val="none" w:sz="0" w:space="0" w:color="auto"/>
            </w:tcBorders>
            <w:shd w:val="clear" w:color="auto" w:fill="FFFFFF" w:themeFill="background1"/>
          </w:tcPr>
          <w:p w14:paraId="36AB4586" w14:textId="77777777" w:rsidR="00075D28" w:rsidRPr="00075D28" w:rsidRDefault="00075D28" w:rsidP="00E07CDB">
            <w:pPr>
              <w:pStyle w:val="ListParagraph"/>
              <w:ind w:left="0"/>
              <w:jc w:val="center"/>
              <w:outlineLvl w:val="1"/>
              <w:rPr>
                <w:rFonts w:asciiTheme="majorHAnsi" w:eastAsiaTheme="minorHAnsi" w:hAnsiTheme="majorHAnsi" w:cs="Arial"/>
                <w:sz w:val="20"/>
                <w:szCs w:val="20"/>
              </w:rPr>
            </w:pPr>
            <w:r w:rsidRPr="00075D28">
              <w:rPr>
                <w:rFonts w:asciiTheme="majorHAnsi" w:eastAsiaTheme="minorHAnsi" w:hAnsiTheme="majorHAnsi" w:cs="Arial"/>
                <w:sz w:val="20"/>
                <w:szCs w:val="20"/>
              </w:rPr>
              <w:t>3</w:t>
            </w:r>
          </w:p>
        </w:tc>
        <w:tc>
          <w:tcPr>
            <w:tcW w:w="1035" w:type="pct"/>
            <w:tcBorders>
              <w:top w:val="none" w:sz="0" w:space="0" w:color="auto"/>
              <w:left w:val="none" w:sz="0" w:space="0" w:color="auto"/>
              <w:bottom w:val="none" w:sz="0" w:space="0" w:color="auto"/>
              <w:right w:val="none" w:sz="0" w:space="0" w:color="auto"/>
            </w:tcBorders>
            <w:shd w:val="clear" w:color="auto" w:fill="FFFFFF" w:themeFill="background1"/>
          </w:tcPr>
          <w:p w14:paraId="63970643" w14:textId="77777777" w:rsidR="00075D28" w:rsidRPr="00075D28" w:rsidRDefault="00075D28" w:rsidP="00E07CDB">
            <w:pPr>
              <w:pStyle w:val="ListParagraph"/>
              <w:ind w:left="0"/>
              <w:outlineLvl w:val="1"/>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sz w:val="20"/>
                <w:szCs w:val="20"/>
              </w:rPr>
            </w:pPr>
            <w:r w:rsidRPr="00075D28">
              <w:rPr>
                <w:rFonts w:asciiTheme="majorHAnsi" w:eastAsiaTheme="minorHAnsi" w:hAnsiTheme="majorHAnsi" w:cs="Arial"/>
                <w:sz w:val="20"/>
                <w:szCs w:val="20"/>
              </w:rPr>
              <w:t>Siklus II</w:t>
            </w:r>
          </w:p>
        </w:tc>
        <w:tc>
          <w:tcPr>
            <w:tcW w:w="1148" w:type="pct"/>
            <w:tcBorders>
              <w:top w:val="none" w:sz="0" w:space="0" w:color="auto"/>
              <w:left w:val="none" w:sz="0" w:space="0" w:color="auto"/>
              <w:bottom w:val="none" w:sz="0" w:space="0" w:color="auto"/>
              <w:right w:val="none" w:sz="0" w:space="0" w:color="auto"/>
            </w:tcBorders>
            <w:shd w:val="clear" w:color="auto" w:fill="FFFFFF" w:themeFill="background1"/>
          </w:tcPr>
          <w:p w14:paraId="33D8175A" w14:textId="77777777" w:rsidR="00075D28" w:rsidRPr="00075D28" w:rsidRDefault="00075D28" w:rsidP="00E07CD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075D28">
              <w:rPr>
                <w:rFonts w:asciiTheme="majorHAnsi" w:hAnsiTheme="majorHAnsi" w:cs="Arial"/>
                <w:color w:val="000000"/>
                <w:sz w:val="20"/>
                <w:szCs w:val="20"/>
              </w:rPr>
              <w:t>70.44</w:t>
            </w:r>
          </w:p>
        </w:tc>
        <w:tc>
          <w:tcPr>
            <w:tcW w:w="1049" w:type="pct"/>
            <w:tcBorders>
              <w:top w:val="none" w:sz="0" w:space="0" w:color="auto"/>
              <w:left w:val="none" w:sz="0" w:space="0" w:color="auto"/>
              <w:bottom w:val="none" w:sz="0" w:space="0" w:color="auto"/>
              <w:right w:val="none" w:sz="0" w:space="0" w:color="auto"/>
            </w:tcBorders>
            <w:shd w:val="clear" w:color="auto" w:fill="FFFFFF" w:themeFill="background1"/>
          </w:tcPr>
          <w:p w14:paraId="04049777" w14:textId="77777777" w:rsidR="00075D28" w:rsidRPr="00075D28" w:rsidRDefault="00075D28" w:rsidP="00E07CD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075D28">
              <w:rPr>
                <w:rFonts w:asciiTheme="majorHAnsi" w:hAnsiTheme="majorHAnsi" w:cs="Arial"/>
                <w:color w:val="000000"/>
                <w:sz w:val="20"/>
                <w:szCs w:val="20"/>
              </w:rPr>
              <w:t>73.84</w:t>
            </w:r>
          </w:p>
        </w:tc>
        <w:tc>
          <w:tcPr>
            <w:tcW w:w="700" w:type="pct"/>
            <w:tcBorders>
              <w:top w:val="none" w:sz="0" w:space="0" w:color="auto"/>
              <w:left w:val="none" w:sz="0" w:space="0" w:color="auto"/>
              <w:bottom w:val="none" w:sz="0" w:space="0" w:color="auto"/>
              <w:right w:val="none" w:sz="0" w:space="0" w:color="auto"/>
            </w:tcBorders>
            <w:shd w:val="clear" w:color="auto" w:fill="FFFFFF" w:themeFill="background1"/>
          </w:tcPr>
          <w:p w14:paraId="3F335372" w14:textId="77777777" w:rsidR="00075D28" w:rsidRPr="00075D28" w:rsidRDefault="00075D28" w:rsidP="00E07CD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075D28">
              <w:rPr>
                <w:rFonts w:asciiTheme="majorHAnsi" w:hAnsiTheme="majorHAnsi" w:cs="Arial"/>
                <w:color w:val="000000"/>
                <w:sz w:val="20"/>
                <w:szCs w:val="20"/>
              </w:rPr>
              <w:t>72.14</w:t>
            </w:r>
          </w:p>
        </w:tc>
        <w:tc>
          <w:tcPr>
            <w:tcW w:w="745" w:type="pct"/>
            <w:tcBorders>
              <w:top w:val="none" w:sz="0" w:space="0" w:color="auto"/>
              <w:left w:val="none" w:sz="0" w:space="0" w:color="auto"/>
              <w:bottom w:val="none" w:sz="0" w:space="0" w:color="auto"/>
              <w:right w:val="none" w:sz="0" w:space="0" w:color="auto"/>
            </w:tcBorders>
            <w:shd w:val="clear" w:color="auto" w:fill="FFFFFF" w:themeFill="background1"/>
          </w:tcPr>
          <w:p w14:paraId="2F15247E" w14:textId="77777777" w:rsidR="00075D28" w:rsidRPr="00075D28" w:rsidRDefault="00075D28" w:rsidP="00E07CDB">
            <w:pPr>
              <w:pStyle w:val="ListParagraph"/>
              <w:ind w:left="0"/>
              <w:jc w:val="center"/>
              <w:outlineLvl w:val="1"/>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i/>
                <w:sz w:val="20"/>
                <w:szCs w:val="20"/>
              </w:rPr>
            </w:pPr>
            <w:r w:rsidRPr="00075D28">
              <w:rPr>
                <w:rFonts w:asciiTheme="majorHAnsi" w:eastAsiaTheme="minorHAnsi" w:hAnsiTheme="majorHAnsi" w:cs="Arial"/>
                <w:i/>
                <w:sz w:val="20"/>
                <w:szCs w:val="20"/>
              </w:rPr>
              <w:t>Baik</w:t>
            </w:r>
          </w:p>
        </w:tc>
      </w:tr>
      <w:tr w:rsidR="00075D28" w:rsidRPr="00075D28" w14:paraId="05A028E5" w14:textId="77777777" w:rsidTr="00E07C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 w:type="pct"/>
            <w:tcBorders>
              <w:top w:val="none" w:sz="0" w:space="0" w:color="auto"/>
              <w:left w:val="none" w:sz="0" w:space="0" w:color="auto"/>
              <w:bottom w:val="none" w:sz="0" w:space="0" w:color="auto"/>
              <w:right w:val="none" w:sz="0" w:space="0" w:color="auto"/>
            </w:tcBorders>
          </w:tcPr>
          <w:p w14:paraId="16929A23" w14:textId="77777777" w:rsidR="00075D28" w:rsidRPr="00075D28" w:rsidRDefault="00075D28" w:rsidP="00E07CDB">
            <w:pPr>
              <w:pStyle w:val="ListParagraph"/>
              <w:ind w:left="0"/>
              <w:jc w:val="center"/>
              <w:outlineLvl w:val="1"/>
              <w:rPr>
                <w:rFonts w:asciiTheme="majorHAnsi" w:eastAsiaTheme="minorHAnsi" w:hAnsiTheme="majorHAnsi" w:cs="Arial"/>
                <w:sz w:val="20"/>
                <w:szCs w:val="20"/>
              </w:rPr>
            </w:pPr>
            <w:r w:rsidRPr="00075D28">
              <w:rPr>
                <w:rFonts w:asciiTheme="majorHAnsi" w:eastAsiaTheme="minorHAnsi" w:hAnsiTheme="majorHAnsi" w:cs="Arial"/>
                <w:sz w:val="20"/>
                <w:szCs w:val="20"/>
              </w:rPr>
              <w:t>4</w:t>
            </w:r>
          </w:p>
        </w:tc>
        <w:tc>
          <w:tcPr>
            <w:tcW w:w="1035" w:type="pct"/>
            <w:tcBorders>
              <w:top w:val="none" w:sz="0" w:space="0" w:color="auto"/>
              <w:left w:val="none" w:sz="0" w:space="0" w:color="auto"/>
              <w:bottom w:val="none" w:sz="0" w:space="0" w:color="auto"/>
              <w:right w:val="none" w:sz="0" w:space="0" w:color="auto"/>
            </w:tcBorders>
          </w:tcPr>
          <w:p w14:paraId="112FF966" w14:textId="77777777" w:rsidR="00075D28" w:rsidRPr="00075D28" w:rsidRDefault="00075D28" w:rsidP="00E07CDB">
            <w:pPr>
              <w:pStyle w:val="ListParagraph"/>
              <w:ind w:left="0"/>
              <w:outlineLvl w:val="1"/>
              <w:cnfStyle w:val="000000010000" w:firstRow="0" w:lastRow="0" w:firstColumn="0" w:lastColumn="0" w:oddVBand="0" w:evenVBand="0" w:oddHBand="0" w:evenHBand="1" w:firstRowFirstColumn="0" w:firstRowLastColumn="0" w:lastRowFirstColumn="0" w:lastRowLastColumn="0"/>
              <w:rPr>
                <w:rFonts w:asciiTheme="majorHAnsi" w:eastAsiaTheme="minorHAnsi" w:hAnsiTheme="majorHAnsi" w:cs="Arial"/>
                <w:sz w:val="20"/>
                <w:szCs w:val="20"/>
              </w:rPr>
            </w:pPr>
            <w:r w:rsidRPr="00075D28">
              <w:rPr>
                <w:rFonts w:asciiTheme="majorHAnsi" w:eastAsiaTheme="minorHAnsi" w:hAnsiTheme="majorHAnsi" w:cs="Arial"/>
                <w:sz w:val="20"/>
                <w:szCs w:val="20"/>
              </w:rPr>
              <w:t>Siklus III</w:t>
            </w:r>
          </w:p>
        </w:tc>
        <w:tc>
          <w:tcPr>
            <w:tcW w:w="1148" w:type="pct"/>
            <w:tcBorders>
              <w:top w:val="none" w:sz="0" w:space="0" w:color="auto"/>
              <w:left w:val="none" w:sz="0" w:space="0" w:color="auto"/>
              <w:bottom w:val="none" w:sz="0" w:space="0" w:color="auto"/>
              <w:right w:val="none" w:sz="0" w:space="0" w:color="auto"/>
            </w:tcBorders>
          </w:tcPr>
          <w:p w14:paraId="787F78DF" w14:textId="77777777" w:rsidR="00075D28" w:rsidRPr="00075D28" w:rsidRDefault="00075D28" w:rsidP="00E07CDB">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Arial"/>
                <w:color w:val="000000"/>
                <w:sz w:val="20"/>
                <w:szCs w:val="20"/>
              </w:rPr>
            </w:pPr>
            <w:r w:rsidRPr="00075D28">
              <w:rPr>
                <w:rFonts w:asciiTheme="majorHAnsi" w:hAnsiTheme="majorHAnsi" w:cs="Arial"/>
                <w:color w:val="000000"/>
                <w:sz w:val="20"/>
                <w:szCs w:val="20"/>
              </w:rPr>
              <w:t>84.89</w:t>
            </w:r>
          </w:p>
        </w:tc>
        <w:tc>
          <w:tcPr>
            <w:tcW w:w="1049" w:type="pct"/>
            <w:tcBorders>
              <w:top w:val="none" w:sz="0" w:space="0" w:color="auto"/>
              <w:left w:val="none" w:sz="0" w:space="0" w:color="auto"/>
              <w:bottom w:val="none" w:sz="0" w:space="0" w:color="auto"/>
              <w:right w:val="none" w:sz="0" w:space="0" w:color="auto"/>
            </w:tcBorders>
          </w:tcPr>
          <w:p w14:paraId="4D4CF367" w14:textId="77777777" w:rsidR="00075D28" w:rsidRPr="00075D28" w:rsidRDefault="00075D28" w:rsidP="00E07CDB">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Arial"/>
                <w:color w:val="000000"/>
                <w:sz w:val="20"/>
                <w:szCs w:val="20"/>
              </w:rPr>
            </w:pPr>
            <w:r w:rsidRPr="00075D28">
              <w:rPr>
                <w:rFonts w:asciiTheme="majorHAnsi" w:hAnsiTheme="majorHAnsi" w:cs="Arial"/>
                <w:color w:val="000000"/>
                <w:sz w:val="20"/>
                <w:szCs w:val="20"/>
              </w:rPr>
              <w:t>88.5</w:t>
            </w:r>
          </w:p>
        </w:tc>
        <w:tc>
          <w:tcPr>
            <w:tcW w:w="700" w:type="pct"/>
            <w:tcBorders>
              <w:top w:val="none" w:sz="0" w:space="0" w:color="auto"/>
              <w:left w:val="none" w:sz="0" w:space="0" w:color="auto"/>
              <w:bottom w:val="none" w:sz="0" w:space="0" w:color="auto"/>
              <w:right w:val="none" w:sz="0" w:space="0" w:color="auto"/>
            </w:tcBorders>
          </w:tcPr>
          <w:p w14:paraId="1C22A1F1" w14:textId="77777777" w:rsidR="00075D28" w:rsidRPr="00075D28" w:rsidRDefault="00075D28" w:rsidP="00E07CDB">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Arial"/>
                <w:color w:val="000000"/>
                <w:sz w:val="20"/>
                <w:szCs w:val="20"/>
              </w:rPr>
            </w:pPr>
            <w:r w:rsidRPr="00075D28">
              <w:rPr>
                <w:rFonts w:asciiTheme="majorHAnsi" w:hAnsiTheme="majorHAnsi" w:cs="Arial"/>
                <w:color w:val="000000"/>
                <w:sz w:val="20"/>
                <w:szCs w:val="20"/>
              </w:rPr>
              <w:t>86.70</w:t>
            </w:r>
          </w:p>
        </w:tc>
        <w:tc>
          <w:tcPr>
            <w:tcW w:w="745" w:type="pct"/>
            <w:tcBorders>
              <w:top w:val="none" w:sz="0" w:space="0" w:color="auto"/>
              <w:left w:val="none" w:sz="0" w:space="0" w:color="auto"/>
              <w:bottom w:val="none" w:sz="0" w:space="0" w:color="auto"/>
              <w:right w:val="none" w:sz="0" w:space="0" w:color="auto"/>
            </w:tcBorders>
          </w:tcPr>
          <w:p w14:paraId="77AB6720" w14:textId="77777777" w:rsidR="00075D28" w:rsidRPr="00075D28" w:rsidRDefault="00075D28" w:rsidP="00E07CDB">
            <w:pPr>
              <w:pStyle w:val="ListParagraph"/>
              <w:ind w:left="0"/>
              <w:jc w:val="center"/>
              <w:outlineLvl w:val="1"/>
              <w:cnfStyle w:val="000000010000" w:firstRow="0" w:lastRow="0" w:firstColumn="0" w:lastColumn="0" w:oddVBand="0" w:evenVBand="0" w:oddHBand="0" w:evenHBand="1" w:firstRowFirstColumn="0" w:firstRowLastColumn="0" w:lastRowFirstColumn="0" w:lastRowLastColumn="0"/>
              <w:rPr>
                <w:rFonts w:asciiTheme="majorHAnsi" w:eastAsiaTheme="minorHAnsi" w:hAnsiTheme="majorHAnsi" w:cs="Arial"/>
                <w:i/>
                <w:sz w:val="20"/>
                <w:szCs w:val="20"/>
              </w:rPr>
            </w:pPr>
            <w:r w:rsidRPr="00075D28">
              <w:rPr>
                <w:rFonts w:asciiTheme="majorHAnsi" w:eastAsiaTheme="minorHAnsi" w:hAnsiTheme="majorHAnsi" w:cs="Arial"/>
                <w:i/>
                <w:sz w:val="20"/>
                <w:szCs w:val="20"/>
              </w:rPr>
              <w:t>Baik</w:t>
            </w:r>
          </w:p>
        </w:tc>
      </w:tr>
    </w:tbl>
    <w:p w14:paraId="449C445E" w14:textId="39F7ADA7" w:rsidR="00075D28" w:rsidRDefault="00075D28" w:rsidP="00075D28">
      <w:pPr>
        <w:spacing w:after="0" w:line="240" w:lineRule="auto"/>
        <w:jc w:val="both"/>
        <w:rPr>
          <w:rFonts w:asciiTheme="majorHAnsi" w:hAnsiTheme="majorHAnsi" w:cstheme="majorBidi"/>
          <w:lang w:val="id-ID"/>
        </w:rPr>
      </w:pPr>
    </w:p>
    <w:p w14:paraId="6DCDC1E6" w14:textId="7C55DD34" w:rsidR="00075D28" w:rsidRDefault="00075D28" w:rsidP="00EB68E1">
      <w:pPr>
        <w:spacing w:after="0" w:line="240" w:lineRule="auto"/>
        <w:ind w:firstLine="720"/>
        <w:jc w:val="both"/>
        <w:rPr>
          <w:rFonts w:asciiTheme="majorHAnsi" w:hAnsiTheme="majorHAnsi" w:cstheme="majorBidi"/>
          <w:lang w:val="id-ID"/>
        </w:rPr>
      </w:pPr>
      <w:r w:rsidRPr="00075D28">
        <w:rPr>
          <w:rFonts w:asciiTheme="majorHAnsi" w:hAnsiTheme="majorHAnsi" w:cstheme="majorBidi"/>
          <w:lang w:val="id-ID"/>
        </w:rPr>
        <w:t>Sebagaimana dapat dilihat pada tabel di atas, para pendidik dapat memanfaatkan penerapan manajemen pendidikan berbasis data dan inovasi korespondensi (ICT) pada KKG PKLK di Kabupaten Mojokerto dan Kota Lokal. Peneliti menggunakan berbagai teknik mutakhir dalam proses Supervisi Akademik mereka untuk memberikan layanan dan arahan yang bermanfaat bagi guru untuk menjalankan peran utama mereka sebagai agen pembelajaran. Peraturan Menteri Pendidikan Nasional No. 1, pengawasan skolastik yang diberikan telah membantu para pendidik dalam mengembangkan desain ilustrasi yang lebih baik dan melaksanakan pengalaman pendidikan. 41 Tahun 2007. Melalui pendekatan kolaboratif dan berbagi pengalaman dengan guru lain dan pengawas sekolah, supervisi akademik dimanfaatkan untuk melaksanakan proses pembelajaran dalam kegiatan KKG (Winarto, 2021). Pengawasan akademik yang dipilih untuk penelitian ini dapat meningkatkan kemampuan para pendidik untuk menyiapkan rencana contoh dan mendukung pengalaman yang berkembang melalui latihan dalam pertemuan kerja pendidik Rezim Mojokerto dan Kota. Hasilnya, guru mampu secara mandiri meningkatkan peran utamanya sebagai agen pembelajaran.</w:t>
      </w:r>
    </w:p>
    <w:p w14:paraId="0F55E35A" w14:textId="77777777" w:rsidR="00F17F21" w:rsidRPr="00F17F21" w:rsidRDefault="00F17F21" w:rsidP="00F17F21">
      <w:pPr>
        <w:spacing w:after="0" w:line="240" w:lineRule="auto"/>
        <w:ind w:firstLine="720"/>
        <w:jc w:val="both"/>
        <w:rPr>
          <w:rFonts w:asciiTheme="majorHAnsi" w:hAnsiTheme="majorHAnsi" w:cstheme="majorBidi"/>
          <w:lang w:val="id-ID"/>
        </w:rPr>
      </w:pPr>
    </w:p>
    <w:p w14:paraId="6CFFAB5E" w14:textId="77777777" w:rsidR="00F17F21" w:rsidRPr="00F17F21" w:rsidRDefault="00F17F21" w:rsidP="00F17F21">
      <w:pPr>
        <w:spacing w:after="0" w:line="240" w:lineRule="auto"/>
        <w:jc w:val="center"/>
        <w:rPr>
          <w:rFonts w:asciiTheme="majorHAnsi" w:hAnsiTheme="majorHAnsi" w:cstheme="majorBidi"/>
          <w:b/>
          <w:bCs/>
          <w:lang w:val="id-ID"/>
        </w:rPr>
      </w:pPr>
      <w:r w:rsidRPr="00F17F21">
        <w:rPr>
          <w:rFonts w:asciiTheme="majorHAnsi" w:hAnsiTheme="majorHAnsi" w:cstheme="majorBidi"/>
          <w:b/>
          <w:bCs/>
          <w:lang w:val="id-ID"/>
        </w:rPr>
        <w:t>SIMPULAN</w:t>
      </w:r>
    </w:p>
    <w:p w14:paraId="4D423605" w14:textId="4798824B" w:rsidR="005B579F" w:rsidRDefault="005B579F" w:rsidP="00F17F21">
      <w:pPr>
        <w:spacing w:after="0" w:line="240" w:lineRule="auto"/>
        <w:ind w:firstLine="720"/>
        <w:jc w:val="both"/>
        <w:rPr>
          <w:rFonts w:asciiTheme="majorHAnsi" w:hAnsiTheme="majorHAnsi" w:cstheme="majorBidi"/>
          <w:lang w:val="id-ID"/>
        </w:rPr>
      </w:pPr>
      <w:r w:rsidRPr="005B579F">
        <w:rPr>
          <w:rFonts w:asciiTheme="majorHAnsi" w:hAnsiTheme="majorHAnsi" w:cstheme="majorBidi"/>
          <w:lang w:val="id-ID"/>
        </w:rPr>
        <w:t xml:space="preserve">Rata-rata tingkat kemampuan pendidik mereka dinilai kurang pada siklus I sebesar 65,05 persen, meningkat menjadi 72,14 persen pada siklus II, dan meningkat menjadi 86,70 persen pada siklus III, sehingga masuk dalam kategori sangat baik. Hal ini menunjukkan bahwa </w:t>
      </w:r>
      <w:r>
        <w:rPr>
          <w:rFonts w:asciiTheme="majorHAnsi" w:hAnsiTheme="majorHAnsi" w:cstheme="majorBidi"/>
        </w:rPr>
        <w:t>guru</w:t>
      </w:r>
      <w:r w:rsidRPr="005B579F">
        <w:rPr>
          <w:rFonts w:asciiTheme="majorHAnsi" w:hAnsiTheme="majorHAnsi" w:cstheme="majorBidi"/>
          <w:lang w:val="id-ID"/>
        </w:rPr>
        <w:t xml:space="preserve"> memiliki kemampuan untuk mengajar. KKG PKLK Wilayah Kabupaten dan Kota berhasil melaksanakan supervisi akademik berbasis TIK, meningkatkan kapasitas guru dalam melaksanakan proses </w:t>
      </w:r>
      <w:r w:rsidRPr="005B579F">
        <w:rPr>
          <w:rFonts w:asciiTheme="majorHAnsi" w:hAnsiTheme="majorHAnsi" w:cstheme="majorBidi"/>
          <w:lang w:val="id-ID"/>
        </w:rPr>
        <w:lastRenderedPageBreak/>
        <w:t>pembelajaran. Hal ini disebabkan supervisi akademik bersifat individual bagi setiap guru dan diawali dengan pembinaan dan pelatihan bersama rekan sejawat.</w:t>
      </w:r>
    </w:p>
    <w:p w14:paraId="46B2D035" w14:textId="77777777" w:rsidR="005B579F" w:rsidRDefault="005B579F" w:rsidP="00F17F21">
      <w:pPr>
        <w:spacing w:after="0" w:line="240" w:lineRule="auto"/>
        <w:ind w:firstLine="720"/>
        <w:jc w:val="both"/>
        <w:rPr>
          <w:rFonts w:asciiTheme="majorHAnsi" w:hAnsiTheme="majorHAnsi" w:cstheme="majorBidi"/>
          <w:lang w:val="id-ID"/>
        </w:rPr>
      </w:pPr>
    </w:p>
    <w:p w14:paraId="6AC8326C" w14:textId="77777777" w:rsidR="00F17F21" w:rsidRPr="00F17F21" w:rsidRDefault="00F17F21" w:rsidP="00F17F21">
      <w:pPr>
        <w:spacing w:after="0" w:line="240" w:lineRule="auto"/>
        <w:jc w:val="center"/>
        <w:rPr>
          <w:rFonts w:asciiTheme="majorHAnsi" w:hAnsiTheme="majorHAnsi" w:cstheme="majorBidi"/>
          <w:b/>
          <w:bCs/>
          <w:lang w:val="id-ID"/>
        </w:rPr>
      </w:pPr>
      <w:r w:rsidRPr="00F17F21">
        <w:rPr>
          <w:rFonts w:asciiTheme="majorHAnsi" w:hAnsiTheme="majorHAnsi" w:cstheme="majorBidi"/>
          <w:b/>
          <w:bCs/>
          <w:lang w:val="id-ID"/>
        </w:rPr>
        <w:t>DAFTAR PUSTAKA</w:t>
      </w:r>
    </w:p>
    <w:p w14:paraId="38E85FFA" w14:textId="7D6EDDE7" w:rsidR="00373D53" w:rsidRPr="00373D53" w:rsidRDefault="00373D53" w:rsidP="004D5B8C">
      <w:pPr>
        <w:spacing w:after="0" w:line="240" w:lineRule="auto"/>
        <w:jc w:val="both"/>
        <w:rPr>
          <w:rFonts w:asciiTheme="majorHAnsi" w:hAnsiTheme="majorHAnsi"/>
          <w:lang w:val="id-ID"/>
        </w:rPr>
      </w:pPr>
      <w:r w:rsidRPr="00373D53">
        <w:rPr>
          <w:rFonts w:asciiTheme="majorHAnsi" w:hAnsiTheme="majorHAnsi"/>
          <w:lang w:val="id-ID"/>
        </w:rPr>
        <w:t xml:space="preserve">Ajisarni, L. Z. (2021). Peningkatan Kemampuan Guru dalam Pelaksanaan Pembelajaran melalui </w:t>
      </w:r>
      <w:r>
        <w:rPr>
          <w:rFonts w:asciiTheme="majorHAnsi" w:hAnsiTheme="majorHAnsi"/>
          <w:lang w:val="id-ID"/>
        </w:rPr>
        <w:tab/>
      </w:r>
      <w:r w:rsidRPr="00373D53">
        <w:rPr>
          <w:rFonts w:asciiTheme="majorHAnsi" w:hAnsiTheme="majorHAnsi"/>
          <w:lang w:val="id-ID"/>
        </w:rPr>
        <w:t xml:space="preserve">Supervisi Akademik Berbasis Teknologi Informasi dan Komunikasi. Jurnal Inovasi </w:t>
      </w:r>
      <w:r>
        <w:rPr>
          <w:rFonts w:asciiTheme="majorHAnsi" w:hAnsiTheme="majorHAnsi"/>
          <w:lang w:val="id-ID"/>
        </w:rPr>
        <w:tab/>
      </w:r>
      <w:r w:rsidRPr="00373D53">
        <w:rPr>
          <w:rFonts w:asciiTheme="majorHAnsi" w:hAnsiTheme="majorHAnsi"/>
          <w:lang w:val="id-ID"/>
        </w:rPr>
        <w:t>Pembelajaran Karakter (JIPK), 6(1), 1–9.</w:t>
      </w:r>
    </w:p>
    <w:p w14:paraId="45B6CD24" w14:textId="44C1651D" w:rsidR="00373D53" w:rsidRPr="00373D53" w:rsidRDefault="00373D53" w:rsidP="004D5B8C">
      <w:pPr>
        <w:spacing w:after="0" w:line="240" w:lineRule="auto"/>
        <w:jc w:val="both"/>
        <w:rPr>
          <w:rFonts w:asciiTheme="majorHAnsi" w:hAnsiTheme="majorHAnsi"/>
          <w:lang w:val="id-ID"/>
        </w:rPr>
      </w:pPr>
      <w:r w:rsidRPr="00373D53">
        <w:rPr>
          <w:rFonts w:asciiTheme="majorHAnsi" w:hAnsiTheme="majorHAnsi"/>
          <w:lang w:val="id-ID"/>
        </w:rPr>
        <w:t xml:space="preserve">Astuti, R., &amp; Dacholfany, M. I. (2016). Pengaruh Supervisi Pengawas Sekolah dan Kepemimpinan </w:t>
      </w:r>
      <w:r>
        <w:rPr>
          <w:rFonts w:asciiTheme="majorHAnsi" w:hAnsiTheme="majorHAnsi"/>
          <w:lang w:val="id-ID"/>
        </w:rPr>
        <w:tab/>
      </w:r>
      <w:r w:rsidRPr="00373D53">
        <w:rPr>
          <w:rFonts w:asciiTheme="majorHAnsi" w:hAnsiTheme="majorHAnsi"/>
          <w:lang w:val="id-ID"/>
        </w:rPr>
        <w:t xml:space="preserve">Kepala sekolah terhadap Kinerja Guru SMP di Kota Metro Lampung. Jurnal Lentera Pendidikan </w:t>
      </w:r>
      <w:r>
        <w:rPr>
          <w:rFonts w:asciiTheme="majorHAnsi" w:hAnsiTheme="majorHAnsi"/>
          <w:lang w:val="id-ID"/>
        </w:rPr>
        <w:tab/>
      </w:r>
      <w:r w:rsidRPr="00373D53">
        <w:rPr>
          <w:rFonts w:asciiTheme="majorHAnsi" w:hAnsiTheme="majorHAnsi"/>
          <w:lang w:val="id-ID"/>
        </w:rPr>
        <w:t>Pusat Pelatihan LPPM UM Metro, 1(2), 204–217. https://doi.org/10.22216/jbe.v1i3.874</w:t>
      </w:r>
    </w:p>
    <w:p w14:paraId="10E8B752" w14:textId="1ABCDC3C" w:rsidR="00373D53" w:rsidRPr="00373D53" w:rsidRDefault="00373D53" w:rsidP="004D5B8C">
      <w:pPr>
        <w:spacing w:after="0" w:line="240" w:lineRule="auto"/>
        <w:jc w:val="both"/>
        <w:rPr>
          <w:rFonts w:asciiTheme="majorHAnsi" w:hAnsiTheme="majorHAnsi"/>
          <w:lang w:val="id-ID"/>
        </w:rPr>
      </w:pPr>
      <w:r w:rsidRPr="00373D53">
        <w:rPr>
          <w:rFonts w:asciiTheme="majorHAnsi" w:hAnsiTheme="majorHAnsi"/>
          <w:lang w:val="id-ID"/>
        </w:rPr>
        <w:t xml:space="preserve">Astutik, W. D. (2022). Peningkatan Kompetensi Pedagogik Guru melalui Penerapan Pembelajaran </w:t>
      </w:r>
      <w:r>
        <w:rPr>
          <w:rFonts w:asciiTheme="majorHAnsi" w:hAnsiTheme="majorHAnsi"/>
          <w:lang w:val="id-ID"/>
        </w:rPr>
        <w:tab/>
      </w:r>
      <w:r w:rsidRPr="00373D53">
        <w:rPr>
          <w:rFonts w:asciiTheme="majorHAnsi" w:hAnsiTheme="majorHAnsi"/>
          <w:lang w:val="id-ID"/>
        </w:rPr>
        <w:t xml:space="preserve">Daring Masa Pandemi Covid 19 di SMAN 1 Ponggok Tahun Pelajaran 2020 / 2021. Jurnal </w:t>
      </w:r>
      <w:r>
        <w:rPr>
          <w:rFonts w:asciiTheme="majorHAnsi" w:hAnsiTheme="majorHAnsi"/>
          <w:lang w:val="id-ID"/>
        </w:rPr>
        <w:tab/>
      </w:r>
      <w:r w:rsidRPr="00373D53">
        <w:rPr>
          <w:rFonts w:asciiTheme="majorHAnsi" w:hAnsiTheme="majorHAnsi"/>
          <w:lang w:val="id-ID"/>
        </w:rPr>
        <w:t>Pembelajaran Dan Riset Pendidikan, 2(2), 43–53.</w:t>
      </w:r>
    </w:p>
    <w:p w14:paraId="4ACD8514" w14:textId="5A59975A" w:rsidR="00373D53" w:rsidRPr="00373D53" w:rsidRDefault="00373D53" w:rsidP="004D5B8C">
      <w:pPr>
        <w:spacing w:after="0" w:line="240" w:lineRule="auto"/>
        <w:jc w:val="both"/>
        <w:rPr>
          <w:rFonts w:asciiTheme="majorHAnsi" w:hAnsiTheme="majorHAnsi"/>
          <w:lang w:val="id-ID"/>
        </w:rPr>
      </w:pPr>
      <w:r w:rsidRPr="00373D53">
        <w:rPr>
          <w:rFonts w:asciiTheme="majorHAnsi" w:hAnsiTheme="majorHAnsi"/>
          <w:lang w:val="id-ID"/>
        </w:rPr>
        <w:t xml:space="preserve">Azizah, F. (2021). Peningkatan Kompetensi Guru dalam Melaksanakan Evaluasi Ulangan Harian </w:t>
      </w:r>
      <w:r>
        <w:rPr>
          <w:rFonts w:asciiTheme="majorHAnsi" w:hAnsiTheme="majorHAnsi"/>
          <w:lang w:val="id-ID"/>
        </w:rPr>
        <w:tab/>
      </w:r>
      <w:r w:rsidRPr="00373D53">
        <w:rPr>
          <w:rFonts w:asciiTheme="majorHAnsi" w:hAnsiTheme="majorHAnsi"/>
          <w:lang w:val="id-ID"/>
        </w:rPr>
        <w:t>melalui Supervisi Akademik. Jurnal Pendidikan Dan Riset Pendidikan, I(2), 418–430.</w:t>
      </w:r>
    </w:p>
    <w:p w14:paraId="49772443" w14:textId="1CCD097A" w:rsidR="00373D53" w:rsidRPr="00373D53" w:rsidRDefault="00373D53" w:rsidP="004D5B8C">
      <w:pPr>
        <w:spacing w:after="0" w:line="240" w:lineRule="auto"/>
        <w:jc w:val="both"/>
        <w:rPr>
          <w:rFonts w:asciiTheme="majorHAnsi" w:hAnsiTheme="majorHAnsi"/>
          <w:lang w:val="id-ID"/>
        </w:rPr>
      </w:pPr>
      <w:r w:rsidRPr="00373D53">
        <w:rPr>
          <w:rFonts w:asciiTheme="majorHAnsi" w:hAnsiTheme="majorHAnsi"/>
          <w:lang w:val="id-ID"/>
        </w:rPr>
        <w:t xml:space="preserve">Dantes. Nyoman. 2008. Supervisi Akademik dalam Kaitannya dengan Penjaminan Mutu Pendidikan. </w:t>
      </w:r>
      <w:r>
        <w:rPr>
          <w:rFonts w:asciiTheme="majorHAnsi" w:hAnsiTheme="majorHAnsi"/>
          <w:lang w:val="id-ID"/>
        </w:rPr>
        <w:tab/>
      </w:r>
      <w:r w:rsidRPr="00373D53">
        <w:rPr>
          <w:rFonts w:asciiTheme="majorHAnsi" w:hAnsiTheme="majorHAnsi"/>
          <w:lang w:val="id-ID"/>
        </w:rPr>
        <w:t xml:space="preserve">Tersedia pada http://www.nyomandantes.wordpres s.com. Diunduh pada tanggal 18 Mei </w:t>
      </w:r>
      <w:r>
        <w:rPr>
          <w:rFonts w:asciiTheme="majorHAnsi" w:hAnsiTheme="majorHAnsi"/>
          <w:lang w:val="id-ID"/>
        </w:rPr>
        <w:tab/>
      </w:r>
      <w:r w:rsidRPr="00373D53">
        <w:rPr>
          <w:rFonts w:asciiTheme="majorHAnsi" w:hAnsiTheme="majorHAnsi"/>
          <w:lang w:val="id-ID"/>
        </w:rPr>
        <w:t>2014.</w:t>
      </w:r>
    </w:p>
    <w:p w14:paraId="7AB6E991" w14:textId="77777777" w:rsidR="00373D53" w:rsidRPr="00373D53" w:rsidRDefault="00373D53" w:rsidP="004D5B8C">
      <w:pPr>
        <w:spacing w:after="0" w:line="240" w:lineRule="auto"/>
        <w:jc w:val="both"/>
        <w:rPr>
          <w:rFonts w:asciiTheme="majorHAnsi" w:hAnsiTheme="majorHAnsi"/>
          <w:lang w:val="id-ID"/>
        </w:rPr>
      </w:pPr>
      <w:r w:rsidRPr="00373D53">
        <w:rPr>
          <w:rFonts w:asciiTheme="majorHAnsi" w:hAnsiTheme="majorHAnsi"/>
          <w:lang w:val="id-ID"/>
        </w:rPr>
        <w:t>Dirjen PMPTK. 2009. Dimensi Kompetensi Supervisi Akademik Tahun 2009. Jakarta: Depdiknas</w:t>
      </w:r>
    </w:p>
    <w:p w14:paraId="562B479A" w14:textId="50530358" w:rsidR="00373D53" w:rsidRPr="00373D53" w:rsidRDefault="00373D53" w:rsidP="004D5B8C">
      <w:pPr>
        <w:spacing w:after="0" w:line="240" w:lineRule="auto"/>
        <w:jc w:val="both"/>
        <w:rPr>
          <w:rFonts w:asciiTheme="majorHAnsi" w:hAnsiTheme="majorHAnsi"/>
          <w:lang w:val="id-ID"/>
        </w:rPr>
      </w:pPr>
      <w:r w:rsidRPr="00373D53">
        <w:rPr>
          <w:rFonts w:asciiTheme="majorHAnsi" w:hAnsiTheme="majorHAnsi"/>
          <w:lang w:val="id-ID"/>
        </w:rPr>
        <w:t xml:space="preserve">Karsiyati, Y. (2021). Supervisi Manajerial untuk Meningkatkan Kemampuan Kepala Sekolah Melakukan </w:t>
      </w:r>
      <w:r>
        <w:rPr>
          <w:rFonts w:asciiTheme="majorHAnsi" w:hAnsiTheme="majorHAnsi"/>
          <w:lang w:val="id-ID"/>
        </w:rPr>
        <w:tab/>
      </w:r>
      <w:r w:rsidRPr="00373D53">
        <w:rPr>
          <w:rFonts w:asciiTheme="majorHAnsi" w:hAnsiTheme="majorHAnsi"/>
          <w:lang w:val="id-ID"/>
        </w:rPr>
        <w:t xml:space="preserve">Evaluasi dan Pelaporan Program Kegiatan Sekolah melalui Lokakarya Pada SD Negeri 3 </w:t>
      </w:r>
      <w:r>
        <w:rPr>
          <w:rFonts w:asciiTheme="majorHAnsi" w:hAnsiTheme="majorHAnsi"/>
          <w:lang w:val="id-ID"/>
        </w:rPr>
        <w:tab/>
      </w:r>
      <w:r w:rsidRPr="00373D53">
        <w:rPr>
          <w:rFonts w:asciiTheme="majorHAnsi" w:hAnsiTheme="majorHAnsi"/>
          <w:lang w:val="id-ID"/>
        </w:rPr>
        <w:t xml:space="preserve">Pucanglaban Kecamatan Pucanglaban Kabupaten Tulungagung Semester 1 Tahun Pelajaran </w:t>
      </w:r>
      <w:r>
        <w:rPr>
          <w:rFonts w:asciiTheme="majorHAnsi" w:hAnsiTheme="majorHAnsi"/>
          <w:lang w:val="id-ID"/>
        </w:rPr>
        <w:tab/>
      </w:r>
      <w:r w:rsidRPr="00373D53">
        <w:rPr>
          <w:rFonts w:asciiTheme="majorHAnsi" w:hAnsiTheme="majorHAnsi"/>
          <w:lang w:val="id-ID"/>
        </w:rPr>
        <w:t xml:space="preserve">2019 / 2020. Junal Terapan Pendidikan Dasar Dan Menn, I(2), 207–216. </w:t>
      </w:r>
      <w:r>
        <w:rPr>
          <w:rFonts w:asciiTheme="majorHAnsi" w:hAnsiTheme="majorHAnsi"/>
          <w:lang w:val="id-ID"/>
        </w:rPr>
        <w:tab/>
      </w:r>
      <w:r w:rsidRPr="00373D53">
        <w:rPr>
          <w:rFonts w:asciiTheme="majorHAnsi" w:hAnsiTheme="majorHAnsi"/>
          <w:lang w:val="id-ID"/>
        </w:rPr>
        <w:t>https://ojs.unublitar.ac.id/index.php/jtpdm</w:t>
      </w:r>
    </w:p>
    <w:p w14:paraId="5566B663" w14:textId="358B8553" w:rsidR="00373D53" w:rsidRPr="00373D53" w:rsidRDefault="00373D53" w:rsidP="004D5B8C">
      <w:pPr>
        <w:spacing w:after="0" w:line="240" w:lineRule="auto"/>
        <w:jc w:val="both"/>
        <w:rPr>
          <w:rFonts w:asciiTheme="majorHAnsi" w:hAnsiTheme="majorHAnsi"/>
          <w:lang w:val="id-ID"/>
        </w:rPr>
      </w:pPr>
      <w:r w:rsidRPr="00373D53">
        <w:rPr>
          <w:rFonts w:asciiTheme="majorHAnsi" w:hAnsiTheme="majorHAnsi"/>
          <w:lang w:val="id-ID"/>
        </w:rPr>
        <w:t xml:space="preserve">Kurniawan, E. (2021). Peningkatan Kinerja Guru Dalam Pengembangan Evaluasi Hasil Belajar Melalui </w:t>
      </w:r>
      <w:r>
        <w:rPr>
          <w:rFonts w:asciiTheme="majorHAnsi" w:hAnsiTheme="majorHAnsi"/>
          <w:lang w:val="id-ID"/>
        </w:rPr>
        <w:tab/>
      </w:r>
      <w:r w:rsidRPr="00373D53">
        <w:rPr>
          <w:rFonts w:asciiTheme="majorHAnsi" w:hAnsiTheme="majorHAnsi"/>
          <w:lang w:val="id-ID"/>
        </w:rPr>
        <w:t xml:space="preserve">Supervisi Akademik Kepala Sekolah Di Sd Negeri 5 Sidorejo Tahun Pelajaran 2019/2020. </w:t>
      </w:r>
      <w:r>
        <w:rPr>
          <w:rFonts w:asciiTheme="majorHAnsi" w:hAnsiTheme="majorHAnsi"/>
          <w:lang w:val="id-ID"/>
        </w:rPr>
        <w:tab/>
      </w:r>
      <w:r w:rsidRPr="00373D53">
        <w:rPr>
          <w:rFonts w:asciiTheme="majorHAnsi" w:hAnsiTheme="majorHAnsi"/>
          <w:lang w:val="id-ID"/>
        </w:rPr>
        <w:t xml:space="preserve">Jurnal Pembelajaran Dan Riset Pendidikan, 1(2), 182–188. </w:t>
      </w:r>
      <w:r>
        <w:rPr>
          <w:rFonts w:asciiTheme="majorHAnsi" w:hAnsiTheme="majorHAnsi"/>
          <w:lang w:val="id-ID"/>
        </w:rPr>
        <w:tab/>
      </w:r>
      <w:r w:rsidRPr="00373D53">
        <w:rPr>
          <w:rFonts w:asciiTheme="majorHAnsi" w:hAnsiTheme="majorHAnsi"/>
          <w:lang w:val="id-ID"/>
        </w:rPr>
        <w:t>https://doi.org/10.51878/manajerial.v1i2.657</w:t>
      </w:r>
    </w:p>
    <w:p w14:paraId="606FCCD4" w14:textId="6CEE95D9" w:rsidR="00373D53" w:rsidRPr="00373D53" w:rsidRDefault="00373D53" w:rsidP="004D5B8C">
      <w:pPr>
        <w:spacing w:after="0" w:line="240" w:lineRule="auto"/>
        <w:jc w:val="both"/>
        <w:rPr>
          <w:rFonts w:asciiTheme="majorHAnsi" w:hAnsiTheme="majorHAnsi"/>
          <w:lang w:val="id-ID"/>
        </w:rPr>
      </w:pPr>
      <w:r w:rsidRPr="00373D53">
        <w:rPr>
          <w:rFonts w:asciiTheme="majorHAnsi" w:hAnsiTheme="majorHAnsi"/>
          <w:lang w:val="id-ID"/>
        </w:rPr>
        <w:t xml:space="preserve">Muchlison, A. (2022). Implementasi Supervisi Kepala Sekolah terhadap Kinerja Guru dalam </w:t>
      </w:r>
      <w:r>
        <w:rPr>
          <w:rFonts w:asciiTheme="majorHAnsi" w:hAnsiTheme="majorHAnsi"/>
          <w:lang w:val="id-ID"/>
        </w:rPr>
        <w:tab/>
      </w:r>
      <w:r w:rsidRPr="00373D53">
        <w:rPr>
          <w:rFonts w:asciiTheme="majorHAnsi" w:hAnsiTheme="majorHAnsi"/>
          <w:lang w:val="id-ID"/>
        </w:rPr>
        <w:t xml:space="preserve">Menetapkan Kriteria Ketuntasan Minimal ( KKM ) Pada Guru Bidang Studi SD Negeri 1 </w:t>
      </w:r>
      <w:r>
        <w:rPr>
          <w:rFonts w:asciiTheme="majorHAnsi" w:hAnsiTheme="majorHAnsi"/>
          <w:lang w:val="id-ID"/>
        </w:rPr>
        <w:tab/>
      </w:r>
      <w:r w:rsidRPr="00373D53">
        <w:rPr>
          <w:rFonts w:asciiTheme="majorHAnsi" w:hAnsiTheme="majorHAnsi"/>
          <w:lang w:val="id-ID"/>
        </w:rPr>
        <w:t xml:space="preserve">Pucanglaban Tulungagung Semester Genap Tahun Pelajaran 2018 / 2019. Jurnal Pembelajaran </w:t>
      </w:r>
      <w:r>
        <w:rPr>
          <w:rFonts w:asciiTheme="majorHAnsi" w:hAnsiTheme="majorHAnsi"/>
          <w:lang w:val="id-ID"/>
        </w:rPr>
        <w:tab/>
      </w:r>
      <w:r w:rsidRPr="00373D53">
        <w:rPr>
          <w:rFonts w:asciiTheme="majorHAnsi" w:hAnsiTheme="majorHAnsi"/>
          <w:lang w:val="id-ID"/>
        </w:rPr>
        <w:t>Dan Riset Pendidikan, 2(1), 1–10. https://ojs.unublitar.ac.id/index.php/jprp</w:t>
      </w:r>
    </w:p>
    <w:p w14:paraId="3C11CB31" w14:textId="74EDF377" w:rsidR="00373D53" w:rsidRPr="00373D53" w:rsidRDefault="00373D53" w:rsidP="004D5B8C">
      <w:pPr>
        <w:spacing w:after="0" w:line="240" w:lineRule="auto"/>
        <w:jc w:val="both"/>
        <w:rPr>
          <w:rFonts w:asciiTheme="majorHAnsi" w:hAnsiTheme="majorHAnsi"/>
          <w:lang w:val="id-ID"/>
        </w:rPr>
      </w:pPr>
      <w:r w:rsidRPr="00373D53">
        <w:rPr>
          <w:rFonts w:asciiTheme="majorHAnsi" w:hAnsiTheme="majorHAnsi"/>
          <w:lang w:val="id-ID"/>
        </w:rPr>
        <w:t xml:space="preserve">Nurudin, B. (2021). Supervisi Akademik Proses Pembelajaran Dalam Rangka Meningkatkan Motivasi </w:t>
      </w:r>
      <w:r>
        <w:rPr>
          <w:rFonts w:asciiTheme="majorHAnsi" w:hAnsiTheme="majorHAnsi"/>
          <w:lang w:val="id-ID"/>
        </w:rPr>
        <w:tab/>
      </w:r>
      <w:r w:rsidRPr="00373D53">
        <w:rPr>
          <w:rFonts w:asciiTheme="majorHAnsi" w:hAnsiTheme="majorHAnsi"/>
          <w:lang w:val="id-ID"/>
        </w:rPr>
        <w:t xml:space="preserve">Kinerja Guru SD Negeri 1 Panggunguni Kecamatan Pucanglaban Kabupaten Tulungagung </w:t>
      </w:r>
      <w:r>
        <w:rPr>
          <w:rFonts w:asciiTheme="majorHAnsi" w:hAnsiTheme="majorHAnsi"/>
          <w:lang w:val="id-ID"/>
        </w:rPr>
        <w:tab/>
      </w:r>
      <w:r w:rsidRPr="00373D53">
        <w:rPr>
          <w:rFonts w:asciiTheme="majorHAnsi" w:hAnsiTheme="majorHAnsi"/>
          <w:lang w:val="id-ID"/>
        </w:rPr>
        <w:t xml:space="preserve">Semester 1 Tahun Pelajaran 2019 / 2020. Jurnal Terapan Pendidikan Dasar Dan Mennegah, </w:t>
      </w:r>
      <w:r>
        <w:rPr>
          <w:rFonts w:asciiTheme="majorHAnsi" w:hAnsiTheme="majorHAnsi"/>
          <w:lang w:val="id-ID"/>
        </w:rPr>
        <w:tab/>
      </w:r>
      <w:r w:rsidRPr="00373D53">
        <w:rPr>
          <w:rFonts w:asciiTheme="majorHAnsi" w:hAnsiTheme="majorHAnsi"/>
          <w:lang w:val="id-ID"/>
        </w:rPr>
        <w:t>I(2), 150–163.</w:t>
      </w:r>
    </w:p>
    <w:p w14:paraId="11ACD90A" w14:textId="4E77BF1C" w:rsidR="00373D53" w:rsidRPr="00373D53" w:rsidRDefault="00373D53" w:rsidP="004D5B8C">
      <w:pPr>
        <w:spacing w:after="0" w:line="240" w:lineRule="auto"/>
        <w:jc w:val="both"/>
        <w:rPr>
          <w:rFonts w:asciiTheme="majorHAnsi" w:hAnsiTheme="majorHAnsi"/>
          <w:lang w:val="id-ID"/>
        </w:rPr>
      </w:pPr>
      <w:r w:rsidRPr="00373D53">
        <w:rPr>
          <w:rFonts w:asciiTheme="majorHAnsi" w:hAnsiTheme="majorHAnsi"/>
          <w:lang w:val="id-ID"/>
        </w:rPr>
        <w:t xml:space="preserve">Nyamat. (2022). Supervisi Observasi Guru Kelas dalam Pengembangan Pembelajaran Efektif </w:t>
      </w:r>
      <w:r>
        <w:rPr>
          <w:rFonts w:asciiTheme="majorHAnsi" w:hAnsiTheme="majorHAnsi"/>
          <w:lang w:val="id-ID"/>
        </w:rPr>
        <w:tab/>
      </w:r>
      <w:r w:rsidRPr="00373D53">
        <w:rPr>
          <w:rFonts w:asciiTheme="majorHAnsi" w:hAnsiTheme="majorHAnsi"/>
          <w:lang w:val="id-ID"/>
        </w:rPr>
        <w:t xml:space="preserve">Matematika di SD Negeri 4 Sumberbendo Pucanglaban Semester Ganjil Tahun. Jurnal </w:t>
      </w:r>
      <w:r>
        <w:rPr>
          <w:rFonts w:asciiTheme="majorHAnsi" w:hAnsiTheme="majorHAnsi"/>
          <w:lang w:val="id-ID"/>
        </w:rPr>
        <w:tab/>
      </w:r>
      <w:r w:rsidRPr="00373D53">
        <w:rPr>
          <w:rFonts w:asciiTheme="majorHAnsi" w:hAnsiTheme="majorHAnsi"/>
          <w:lang w:val="id-ID"/>
        </w:rPr>
        <w:t>Pembelajaran Dan Riset Pendidikan, 2(1), 30–43.</w:t>
      </w:r>
    </w:p>
    <w:p w14:paraId="2F0F1DFD" w14:textId="62EB6D23" w:rsidR="00373D53" w:rsidRPr="00373D53" w:rsidRDefault="00373D53" w:rsidP="004D5B8C">
      <w:pPr>
        <w:spacing w:after="0" w:line="240" w:lineRule="auto"/>
        <w:jc w:val="both"/>
        <w:rPr>
          <w:rFonts w:asciiTheme="majorHAnsi" w:hAnsiTheme="majorHAnsi"/>
          <w:lang w:val="id-ID"/>
        </w:rPr>
      </w:pPr>
      <w:r w:rsidRPr="00373D53">
        <w:rPr>
          <w:rFonts w:asciiTheme="majorHAnsi" w:hAnsiTheme="majorHAnsi"/>
          <w:lang w:val="id-ID"/>
        </w:rPr>
        <w:t xml:space="preserve">Prabowo, S., &amp; Yoga, D. S. (2016). Supervisi Kunjungan Kelas Sebagai Upaya Membina Profesional Guru </w:t>
      </w:r>
      <w:r>
        <w:rPr>
          <w:rFonts w:asciiTheme="majorHAnsi" w:hAnsiTheme="majorHAnsi"/>
          <w:lang w:val="id-ID"/>
        </w:rPr>
        <w:tab/>
      </w:r>
      <w:r w:rsidRPr="00373D53">
        <w:rPr>
          <w:rFonts w:asciiTheme="majorHAnsi" w:hAnsiTheme="majorHAnsi"/>
          <w:lang w:val="id-ID"/>
        </w:rPr>
        <w:t>Sltp/Slta. Jurnal Sosial Humaniora, 9(1), 96. https://doi.org/10.12962/j24433527.v9i1.1281</w:t>
      </w:r>
    </w:p>
    <w:p w14:paraId="71FE4614" w14:textId="6F0095F6" w:rsidR="00373D53" w:rsidRPr="00373D53" w:rsidRDefault="00373D53" w:rsidP="004D5B8C">
      <w:pPr>
        <w:spacing w:after="0" w:line="240" w:lineRule="auto"/>
        <w:jc w:val="both"/>
        <w:rPr>
          <w:rFonts w:asciiTheme="majorHAnsi" w:hAnsiTheme="majorHAnsi"/>
          <w:lang w:val="id-ID"/>
        </w:rPr>
      </w:pPr>
      <w:r w:rsidRPr="00373D53">
        <w:rPr>
          <w:rFonts w:asciiTheme="majorHAnsi" w:hAnsiTheme="majorHAnsi"/>
          <w:lang w:val="id-ID"/>
        </w:rPr>
        <w:t xml:space="preserve">Saepuloh, D., &amp; Rodiah, S. (2020). Penerapan Pembelajaran Kooperatif Melalui Model Group </w:t>
      </w:r>
      <w:r>
        <w:rPr>
          <w:rFonts w:asciiTheme="majorHAnsi" w:hAnsiTheme="majorHAnsi"/>
          <w:lang w:val="id-ID"/>
        </w:rPr>
        <w:tab/>
      </w:r>
      <w:r w:rsidRPr="00373D53">
        <w:rPr>
          <w:rFonts w:asciiTheme="majorHAnsi" w:hAnsiTheme="majorHAnsi"/>
          <w:lang w:val="id-ID"/>
        </w:rPr>
        <w:t xml:space="preserve">Investigation Untuk Meningkatkan Literasi Ekonomi Siswa. Jurnal Pendidikan Ekonomi, 13(1), </w:t>
      </w:r>
      <w:r>
        <w:rPr>
          <w:rFonts w:asciiTheme="majorHAnsi" w:hAnsiTheme="majorHAnsi"/>
          <w:lang w:val="id-ID"/>
        </w:rPr>
        <w:tab/>
      </w:r>
      <w:r w:rsidRPr="00373D53">
        <w:rPr>
          <w:rFonts w:asciiTheme="majorHAnsi" w:hAnsiTheme="majorHAnsi"/>
          <w:lang w:val="id-ID"/>
        </w:rPr>
        <w:t>30–41. https://doi.org/10.17977/um014v13i12020p030</w:t>
      </w:r>
    </w:p>
    <w:p w14:paraId="7FDCD63B" w14:textId="205F1D00" w:rsidR="00C619DB" w:rsidRPr="00373D53" w:rsidRDefault="00373D53" w:rsidP="004D5B8C">
      <w:pPr>
        <w:spacing w:after="0" w:line="240" w:lineRule="auto"/>
        <w:jc w:val="both"/>
        <w:rPr>
          <w:rFonts w:asciiTheme="majorHAnsi" w:hAnsiTheme="majorHAnsi"/>
          <w:lang w:val="id-ID"/>
        </w:rPr>
      </w:pPr>
      <w:r w:rsidRPr="00373D53">
        <w:rPr>
          <w:rFonts w:asciiTheme="majorHAnsi" w:hAnsiTheme="majorHAnsi"/>
          <w:lang w:val="id-ID"/>
        </w:rPr>
        <w:t xml:space="preserve">Winarto, K. (2021). Peingkatan Kinerja Guru dalam menyusun RPP di Masa Pandemi Covid-19 melalui </w:t>
      </w:r>
      <w:r>
        <w:rPr>
          <w:rFonts w:asciiTheme="majorHAnsi" w:hAnsiTheme="majorHAnsi"/>
          <w:lang w:val="id-ID"/>
        </w:rPr>
        <w:tab/>
      </w:r>
      <w:r w:rsidRPr="00373D53">
        <w:rPr>
          <w:rFonts w:asciiTheme="majorHAnsi" w:hAnsiTheme="majorHAnsi"/>
          <w:lang w:val="id-ID"/>
        </w:rPr>
        <w:t xml:space="preserve">In House Training pada SMP Binaan di Kabupaten Blitar Semester 1 Tahun Pelajaran </w:t>
      </w:r>
      <w:r>
        <w:rPr>
          <w:rFonts w:asciiTheme="majorHAnsi" w:hAnsiTheme="majorHAnsi"/>
          <w:lang w:val="id-ID"/>
        </w:rPr>
        <w:tab/>
      </w:r>
      <w:r w:rsidRPr="00373D53">
        <w:rPr>
          <w:rFonts w:asciiTheme="majorHAnsi" w:hAnsiTheme="majorHAnsi"/>
          <w:lang w:val="id-ID"/>
        </w:rPr>
        <w:t>2020/2021. Jurnal Pembelajaran Dan Riset Pendidikan, 1(2), 340–354.</w:t>
      </w:r>
    </w:p>
    <w:p w14:paraId="56139975" w14:textId="77777777" w:rsidR="00633308" w:rsidRPr="00373D53" w:rsidRDefault="00633308" w:rsidP="00373D53">
      <w:pPr>
        <w:spacing w:line="240" w:lineRule="auto"/>
        <w:jc w:val="both"/>
        <w:rPr>
          <w:rFonts w:asciiTheme="majorHAnsi" w:hAnsiTheme="majorHAnsi"/>
          <w:lang w:val="id-ID"/>
        </w:rPr>
      </w:pPr>
    </w:p>
    <w:sectPr w:rsidR="00633308" w:rsidRPr="00373D53" w:rsidSect="00594430">
      <w:headerReference w:type="even" r:id="rId17"/>
      <w:headerReference w:type="default" r:id="rId18"/>
      <w:footerReference w:type="even" r:id="rId19"/>
      <w:footerReference w:type="default" r:id="rId20"/>
      <w:footerReference w:type="first" r:id="rId21"/>
      <w:pgSz w:w="11907" w:h="16839" w:code="9"/>
      <w:pgMar w:top="680" w:right="1134" w:bottom="1276" w:left="1134" w:header="426" w:footer="48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96BC9" w14:textId="77777777" w:rsidR="00031AC8" w:rsidRDefault="00031AC8" w:rsidP="00C619DB">
      <w:pPr>
        <w:spacing w:after="0" w:line="240" w:lineRule="auto"/>
      </w:pPr>
      <w:r>
        <w:separator/>
      </w:r>
    </w:p>
  </w:endnote>
  <w:endnote w:type="continuationSeparator" w:id="0">
    <w:p w14:paraId="6DCD2C26" w14:textId="77777777" w:rsidR="00031AC8" w:rsidRDefault="00031AC8" w:rsidP="00C61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D6DE" w14:textId="1A0D19A1" w:rsidR="00594430" w:rsidRDefault="004D5B8C" w:rsidP="004D5B8C">
    <w:pPr>
      <w:pStyle w:val="Header"/>
      <w:spacing w:before="240"/>
      <w:jc w:val="right"/>
    </w:pPr>
    <w:proofErr w:type="spellStart"/>
    <w:r>
      <w:rPr>
        <w:rFonts w:asciiTheme="majorBidi" w:hAnsiTheme="majorBidi" w:cstheme="majorBidi"/>
        <w:i/>
        <w:iCs/>
      </w:rPr>
      <w:t>Handayani</w:t>
    </w:r>
    <w:proofErr w:type="spellEnd"/>
    <w:r>
      <w:rPr>
        <w:rFonts w:asciiTheme="majorBidi" w:hAnsiTheme="majorBidi" w:cstheme="majorBidi"/>
        <w:i/>
        <w:iCs/>
      </w:rPr>
      <w:t xml:space="preserve">, </w:t>
    </w:r>
    <w:proofErr w:type="spellStart"/>
    <w:r>
      <w:rPr>
        <w:rFonts w:asciiTheme="majorBidi" w:hAnsiTheme="majorBidi" w:cstheme="majorBidi"/>
        <w:i/>
        <w:iCs/>
      </w:rPr>
      <w:t>Upaya</w:t>
    </w:r>
    <w:proofErr w:type="spellEnd"/>
    <w:r>
      <w:rPr>
        <w:rFonts w:asciiTheme="majorBidi" w:hAnsiTheme="majorBidi" w:cstheme="majorBidi"/>
        <w:i/>
        <w:iCs/>
      </w:rPr>
      <w:t xml:space="preserve"> </w:t>
    </w:r>
    <w:proofErr w:type="spellStart"/>
    <w:r>
      <w:rPr>
        <w:rFonts w:asciiTheme="majorBidi" w:hAnsiTheme="majorBidi" w:cstheme="majorBidi"/>
        <w:i/>
        <w:iCs/>
      </w:rPr>
      <w:t>meningkatkan</w:t>
    </w:r>
    <w:proofErr w:type="spellEnd"/>
    <w:r>
      <w:rPr>
        <w:rFonts w:asciiTheme="majorBidi" w:hAnsiTheme="majorBidi" w:cstheme="majorBidi"/>
        <w:i/>
        <w:iCs/>
      </w:rPr>
      <w:t xml:space="preserve"> </w:t>
    </w:r>
    <w:proofErr w:type="spellStart"/>
    <w:r>
      <w:rPr>
        <w:rFonts w:asciiTheme="majorBidi" w:hAnsiTheme="majorBidi" w:cstheme="majorBidi"/>
        <w:i/>
        <w:iCs/>
      </w:rPr>
      <w:t>kemampuan</w:t>
    </w:r>
    <w:proofErr w:type="spellEnd"/>
    <w:r w:rsidRPr="009174DE">
      <w:rPr>
        <w:noProof/>
      </w:rPr>
      <mc:AlternateContent>
        <mc:Choice Requires="wps">
          <w:drawing>
            <wp:anchor distT="0" distB="0" distL="114300" distR="114300" simplePos="0" relativeHeight="251649024" behindDoc="0" locked="0" layoutInCell="1" allowOverlap="1" wp14:anchorId="6F3B96E7" wp14:editId="5C18FF32">
              <wp:simplePos x="0" y="0"/>
              <wp:positionH relativeFrom="column">
                <wp:posOffset>32385</wp:posOffset>
              </wp:positionH>
              <wp:positionV relativeFrom="paragraph">
                <wp:posOffset>103302</wp:posOffset>
              </wp:positionV>
              <wp:extent cx="6086475" cy="0"/>
              <wp:effectExtent l="0" t="0" r="9525" b="19050"/>
              <wp:wrapNone/>
              <wp:docPr id="8307178" name="Straight Connector 8307178"/>
              <wp:cNvGraphicFramePr/>
              <a:graphic xmlns:a="http://schemas.openxmlformats.org/drawingml/2006/main">
                <a:graphicData uri="http://schemas.microsoft.com/office/word/2010/wordprocessingShape">
                  <wps:wsp>
                    <wps:cNvCnPr/>
                    <wps:spPr>
                      <a:xfrm>
                        <a:off x="0" y="0"/>
                        <a:ext cx="6086475" cy="0"/>
                      </a:xfrm>
                      <a:prstGeom prst="line">
                        <a:avLst/>
                      </a:prstGeom>
                      <a:ln w="19050">
                        <a:solidFill>
                          <a:srgbClr val="00FF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725DF8" id="Straight Connector 8307178" o:spid="_x0000_s1026" style="position:absolute;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8.15pt" to="481.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" strokecolor="aqua" strokeweight="1.5pt"/>
          </w:pict>
        </mc:Fallback>
      </mc:AlternateContent>
    </w:r>
    <w:r w:rsidRPr="009174DE">
      <w:rPr>
        <w:noProof/>
      </w:rPr>
      <w:drawing>
        <wp:anchor distT="0" distB="0" distL="114300" distR="114300" simplePos="0" relativeHeight="251657216" behindDoc="0" locked="0" layoutInCell="1" allowOverlap="1" wp14:anchorId="460314EE" wp14:editId="7F46BA49">
          <wp:simplePos x="0" y="0"/>
          <wp:positionH relativeFrom="column">
            <wp:posOffset>27940</wp:posOffset>
          </wp:positionH>
          <wp:positionV relativeFrom="paragraph">
            <wp:posOffset>106680</wp:posOffset>
          </wp:positionV>
          <wp:extent cx="1116330" cy="332740"/>
          <wp:effectExtent l="0" t="0" r="0" b="0"/>
          <wp:wrapNone/>
          <wp:docPr id="1768758276" name="Picture 1768758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ESAR.jpg"/>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14156" b="46054"/>
                  <a:stretch/>
                </pic:blipFill>
                <pic:spPr bwMode="auto">
                  <a:xfrm>
                    <a:off x="0" y="0"/>
                    <a:ext cx="1116330" cy="332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Bidi" w:hAnsiTheme="majorBidi" w:cstheme="majorBidi"/>
        <w:i/>
        <w:iCs/>
      </w:rPr>
      <w:t>…</w:t>
    </w:r>
    <w:r>
      <w:t>|</w:t>
    </w:r>
    <w:sdt>
      <w:sdtPr>
        <w:id w:val="1562671086"/>
        <w:docPartObj>
          <w:docPartGallery w:val="Page Numbers (Bottom of Page)"/>
          <w:docPartUnique/>
        </w:docPartObj>
      </w:sdtPr>
      <w:sdtEndPr>
        <w:rPr>
          <w:noProof/>
        </w:rPr>
      </w:sdtEndPr>
      <w:sdtContent>
        <w:r w:rsidR="00594430">
          <w:fldChar w:fldCharType="begin"/>
        </w:r>
        <w:r w:rsidR="00594430">
          <w:instrText xml:space="preserve"> PAGE   \* MERGEFORMAT </w:instrText>
        </w:r>
        <w:r w:rsidR="00594430">
          <w:fldChar w:fldCharType="separate"/>
        </w:r>
        <w:r w:rsidR="00594430">
          <w:rPr>
            <w:noProof/>
          </w:rPr>
          <w:t>2</w:t>
        </w:r>
        <w:r w:rsidR="00594430">
          <w:rPr>
            <w:noProof/>
          </w:rPr>
          <w:fldChar w:fldCharType="end"/>
        </w:r>
      </w:sdtContent>
    </w:sdt>
  </w:p>
  <w:p w14:paraId="2DBA1A61" w14:textId="77777777" w:rsidR="00C619DB" w:rsidRPr="00633308" w:rsidRDefault="00C619DB">
    <w:pPr>
      <w:pStyle w:val="Footer"/>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3D195" w14:textId="3E65AF91" w:rsidR="00594430" w:rsidRDefault="004D5B8C" w:rsidP="004D5B8C">
    <w:pPr>
      <w:pStyle w:val="Header"/>
      <w:spacing w:before="240"/>
      <w:jc w:val="right"/>
    </w:pPr>
    <w:proofErr w:type="spellStart"/>
    <w:r>
      <w:rPr>
        <w:rFonts w:asciiTheme="majorBidi" w:hAnsiTheme="majorBidi" w:cstheme="majorBidi"/>
        <w:i/>
        <w:iCs/>
      </w:rPr>
      <w:t>Handayani</w:t>
    </w:r>
    <w:proofErr w:type="spellEnd"/>
    <w:r>
      <w:rPr>
        <w:rFonts w:asciiTheme="majorBidi" w:hAnsiTheme="majorBidi" w:cstheme="majorBidi"/>
        <w:i/>
        <w:iCs/>
      </w:rPr>
      <w:t xml:space="preserve">, </w:t>
    </w:r>
    <w:proofErr w:type="spellStart"/>
    <w:r>
      <w:rPr>
        <w:rFonts w:asciiTheme="majorBidi" w:hAnsiTheme="majorBidi" w:cstheme="majorBidi"/>
        <w:i/>
        <w:iCs/>
      </w:rPr>
      <w:t>Upaya</w:t>
    </w:r>
    <w:proofErr w:type="spellEnd"/>
    <w:r>
      <w:rPr>
        <w:rFonts w:asciiTheme="majorBidi" w:hAnsiTheme="majorBidi" w:cstheme="majorBidi"/>
        <w:i/>
        <w:iCs/>
      </w:rPr>
      <w:t xml:space="preserve"> </w:t>
    </w:r>
    <w:proofErr w:type="spellStart"/>
    <w:r>
      <w:rPr>
        <w:rFonts w:asciiTheme="majorBidi" w:hAnsiTheme="majorBidi" w:cstheme="majorBidi"/>
        <w:i/>
        <w:iCs/>
      </w:rPr>
      <w:t>meningkatkan</w:t>
    </w:r>
    <w:proofErr w:type="spellEnd"/>
    <w:r>
      <w:rPr>
        <w:rFonts w:asciiTheme="majorBidi" w:hAnsiTheme="majorBidi" w:cstheme="majorBidi"/>
        <w:i/>
        <w:iCs/>
      </w:rPr>
      <w:t xml:space="preserve"> </w:t>
    </w:r>
    <w:proofErr w:type="spellStart"/>
    <w:r>
      <w:rPr>
        <w:rFonts w:asciiTheme="majorBidi" w:hAnsiTheme="majorBidi" w:cstheme="majorBidi"/>
        <w:i/>
        <w:iCs/>
      </w:rPr>
      <w:t>kemampuan</w:t>
    </w:r>
    <w:proofErr w:type="spellEnd"/>
    <w:r w:rsidRPr="009174DE">
      <w:rPr>
        <w:noProof/>
      </w:rPr>
      <mc:AlternateContent>
        <mc:Choice Requires="wps">
          <w:drawing>
            <wp:anchor distT="0" distB="0" distL="114300" distR="114300" simplePos="0" relativeHeight="251671552" behindDoc="0" locked="0" layoutInCell="1" allowOverlap="1" wp14:anchorId="3B81C557" wp14:editId="7C7C7F88">
              <wp:simplePos x="0" y="0"/>
              <wp:positionH relativeFrom="column">
                <wp:posOffset>32385</wp:posOffset>
              </wp:positionH>
              <wp:positionV relativeFrom="paragraph">
                <wp:posOffset>103302</wp:posOffset>
              </wp:positionV>
              <wp:extent cx="6086475" cy="0"/>
              <wp:effectExtent l="0" t="0" r="9525" b="19050"/>
              <wp:wrapNone/>
              <wp:docPr id="1967577225" name="Straight Connector 1967577225"/>
              <wp:cNvGraphicFramePr/>
              <a:graphic xmlns:a="http://schemas.openxmlformats.org/drawingml/2006/main">
                <a:graphicData uri="http://schemas.microsoft.com/office/word/2010/wordprocessingShape">
                  <wps:wsp>
                    <wps:cNvCnPr/>
                    <wps:spPr>
                      <a:xfrm>
                        <a:off x="0" y="0"/>
                        <a:ext cx="6086475" cy="0"/>
                      </a:xfrm>
                      <a:prstGeom prst="line">
                        <a:avLst/>
                      </a:prstGeom>
                      <a:ln w="19050">
                        <a:solidFill>
                          <a:srgbClr val="00FF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E57C19" id="Straight Connector 19675772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8.15pt" to="481.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" strokecolor="aqua" strokeweight="1.5pt"/>
          </w:pict>
        </mc:Fallback>
      </mc:AlternateContent>
    </w:r>
    <w:r w:rsidRPr="009174DE">
      <w:rPr>
        <w:noProof/>
      </w:rPr>
      <w:drawing>
        <wp:anchor distT="0" distB="0" distL="114300" distR="114300" simplePos="0" relativeHeight="251675648" behindDoc="0" locked="0" layoutInCell="1" allowOverlap="1" wp14:anchorId="4F3577F2" wp14:editId="51475C59">
          <wp:simplePos x="0" y="0"/>
          <wp:positionH relativeFrom="column">
            <wp:posOffset>27940</wp:posOffset>
          </wp:positionH>
          <wp:positionV relativeFrom="paragraph">
            <wp:posOffset>106680</wp:posOffset>
          </wp:positionV>
          <wp:extent cx="1116330" cy="332740"/>
          <wp:effectExtent l="0" t="0" r="0" b="0"/>
          <wp:wrapNone/>
          <wp:docPr id="71019785" name="Picture 71019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ESAR.jpg"/>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14156" b="46054"/>
                  <a:stretch/>
                </pic:blipFill>
                <pic:spPr bwMode="auto">
                  <a:xfrm>
                    <a:off x="0" y="0"/>
                    <a:ext cx="1116330" cy="332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Bidi" w:hAnsiTheme="majorBidi" w:cstheme="majorBidi"/>
        <w:i/>
        <w:iCs/>
      </w:rPr>
      <w:t>…</w:t>
    </w:r>
    <w:r>
      <w:t>|</w:t>
    </w:r>
    <w:sdt>
      <w:sdtPr>
        <w:id w:val="-638272175"/>
        <w:docPartObj>
          <w:docPartGallery w:val="Page Numbers (Bottom of Page)"/>
          <w:docPartUnique/>
        </w:docPartObj>
      </w:sdtPr>
      <w:sdtEndPr>
        <w:rPr>
          <w:noProof/>
        </w:rPr>
      </w:sdtEndPr>
      <w:sdtContent>
        <w:r w:rsidR="00594430">
          <w:fldChar w:fldCharType="begin"/>
        </w:r>
        <w:r w:rsidR="00594430">
          <w:instrText xml:space="preserve"> PAGE   \* MERGEFORMAT </w:instrText>
        </w:r>
        <w:r w:rsidR="00594430">
          <w:fldChar w:fldCharType="separate"/>
        </w:r>
        <w:r w:rsidR="00594430">
          <w:rPr>
            <w:noProof/>
          </w:rPr>
          <w:t>2</w:t>
        </w:r>
        <w:r w:rsidR="00594430">
          <w:rPr>
            <w:noProof/>
          </w:rPr>
          <w:fldChar w:fldCharType="end"/>
        </w:r>
      </w:sdtContent>
    </w:sdt>
  </w:p>
  <w:p w14:paraId="49D84083" w14:textId="77777777" w:rsidR="00C619DB" w:rsidRPr="00C619DB" w:rsidRDefault="00C619DB">
    <w:pPr>
      <w:pStyle w:val="Footer"/>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078230"/>
      <w:docPartObj>
        <w:docPartGallery w:val="Page Numbers (Bottom of Page)"/>
        <w:docPartUnique/>
      </w:docPartObj>
    </w:sdtPr>
    <w:sdtEndPr>
      <w:rPr>
        <w:noProof/>
      </w:rPr>
    </w:sdtEndPr>
    <w:sdtContent>
      <w:p w14:paraId="6B928D03" w14:textId="504E2D24" w:rsidR="00594430" w:rsidRDefault="00594430" w:rsidP="00594430">
        <w:pPr>
          <w:pStyle w:val="Header"/>
          <w:spacing w:before="240"/>
          <w:jc w:val="right"/>
        </w:pPr>
        <w:proofErr w:type="spellStart"/>
        <w:r>
          <w:rPr>
            <w:rFonts w:asciiTheme="majorBidi" w:hAnsiTheme="majorBidi" w:cstheme="majorBidi"/>
            <w:i/>
            <w:iCs/>
          </w:rPr>
          <w:t>Handayani</w:t>
        </w:r>
        <w:proofErr w:type="spellEnd"/>
        <w:r>
          <w:rPr>
            <w:rFonts w:asciiTheme="majorBidi" w:hAnsiTheme="majorBidi" w:cstheme="majorBidi"/>
            <w:i/>
            <w:iCs/>
          </w:rPr>
          <w:t xml:space="preserve">, </w:t>
        </w:r>
        <w:proofErr w:type="spellStart"/>
        <w:r>
          <w:rPr>
            <w:rFonts w:asciiTheme="majorBidi" w:hAnsiTheme="majorBidi" w:cstheme="majorBidi"/>
            <w:i/>
            <w:iCs/>
          </w:rPr>
          <w:t>Upaya</w:t>
        </w:r>
        <w:proofErr w:type="spellEnd"/>
        <w:r>
          <w:rPr>
            <w:rFonts w:asciiTheme="majorBidi" w:hAnsiTheme="majorBidi" w:cstheme="majorBidi"/>
            <w:i/>
            <w:iCs/>
          </w:rPr>
          <w:t xml:space="preserve"> </w:t>
        </w:r>
        <w:proofErr w:type="spellStart"/>
        <w:r>
          <w:rPr>
            <w:rFonts w:asciiTheme="majorBidi" w:hAnsiTheme="majorBidi" w:cstheme="majorBidi"/>
            <w:i/>
            <w:iCs/>
          </w:rPr>
          <w:t>meningkatkan</w:t>
        </w:r>
        <w:proofErr w:type="spellEnd"/>
        <w:r>
          <w:rPr>
            <w:rFonts w:asciiTheme="majorBidi" w:hAnsiTheme="majorBidi" w:cstheme="majorBidi"/>
            <w:i/>
            <w:iCs/>
          </w:rPr>
          <w:t xml:space="preserve"> </w:t>
        </w:r>
        <w:proofErr w:type="spellStart"/>
        <w:r>
          <w:rPr>
            <w:rFonts w:asciiTheme="majorBidi" w:hAnsiTheme="majorBidi" w:cstheme="majorBidi"/>
            <w:i/>
            <w:iCs/>
          </w:rPr>
          <w:t>kemampuan</w:t>
        </w:r>
        <w:proofErr w:type="spellEnd"/>
        <w:r w:rsidRPr="009174DE">
          <w:rPr>
            <w:noProof/>
          </w:rPr>
          <mc:AlternateContent>
            <mc:Choice Requires="wps">
              <w:drawing>
                <wp:anchor distT="0" distB="0" distL="114300" distR="114300" simplePos="0" relativeHeight="251638784" behindDoc="0" locked="0" layoutInCell="1" allowOverlap="1" wp14:anchorId="7370F77A" wp14:editId="4FD2ED58">
                  <wp:simplePos x="0" y="0"/>
                  <wp:positionH relativeFrom="column">
                    <wp:posOffset>32385</wp:posOffset>
                  </wp:positionH>
                  <wp:positionV relativeFrom="paragraph">
                    <wp:posOffset>103302</wp:posOffset>
                  </wp:positionV>
                  <wp:extent cx="6086475" cy="0"/>
                  <wp:effectExtent l="0" t="0" r="9525" b="19050"/>
                  <wp:wrapNone/>
                  <wp:docPr id="48" name="Straight Connector 48"/>
                  <wp:cNvGraphicFramePr/>
                  <a:graphic xmlns:a="http://schemas.openxmlformats.org/drawingml/2006/main">
                    <a:graphicData uri="http://schemas.microsoft.com/office/word/2010/wordprocessingShape">
                      <wps:wsp>
                        <wps:cNvCnPr/>
                        <wps:spPr>
                          <a:xfrm>
                            <a:off x="0" y="0"/>
                            <a:ext cx="6086475" cy="0"/>
                          </a:xfrm>
                          <a:prstGeom prst="line">
                            <a:avLst/>
                          </a:prstGeom>
                          <a:ln w="19050">
                            <a:solidFill>
                              <a:srgbClr val="00FF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EBEE7B" id="Straight Connector 48" o:spid="_x0000_s1026" style="position:absolute;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8.15pt" to="481.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" strokecolor="aqua" strokeweight="1.5pt"/>
              </w:pict>
            </mc:Fallback>
          </mc:AlternateContent>
        </w:r>
        <w:r w:rsidRPr="009174DE">
          <w:rPr>
            <w:noProof/>
          </w:rPr>
          <w:drawing>
            <wp:anchor distT="0" distB="0" distL="114300" distR="114300" simplePos="0" relativeHeight="251642880" behindDoc="0" locked="0" layoutInCell="1" allowOverlap="1" wp14:anchorId="69E823B4" wp14:editId="09AEAF53">
              <wp:simplePos x="0" y="0"/>
              <wp:positionH relativeFrom="column">
                <wp:posOffset>27940</wp:posOffset>
              </wp:positionH>
              <wp:positionV relativeFrom="paragraph">
                <wp:posOffset>106680</wp:posOffset>
              </wp:positionV>
              <wp:extent cx="1116330" cy="33274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ESAR.jpg"/>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14156" b="46054"/>
                      <a:stretch/>
                    </pic:blipFill>
                    <pic:spPr bwMode="auto">
                      <a:xfrm>
                        <a:off x="0" y="0"/>
                        <a:ext cx="1116330" cy="332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Bidi" w:hAnsiTheme="majorBidi" w:cstheme="majorBidi"/>
            <w:i/>
            <w:iCs/>
          </w:rPr>
          <w:t>…</w:t>
        </w:r>
        <w:r>
          <w:t>|</w:t>
        </w:r>
        <w:r>
          <w:fldChar w:fldCharType="begin"/>
        </w:r>
        <w:r>
          <w:instrText xml:space="preserve"> PAGE   \* MERGEFORMAT </w:instrText>
        </w:r>
        <w:r>
          <w:fldChar w:fldCharType="separate"/>
        </w:r>
        <w:r>
          <w:rPr>
            <w:noProof/>
          </w:rPr>
          <w:t>2</w:t>
        </w:r>
        <w:r>
          <w:rPr>
            <w:noProof/>
          </w:rPr>
          <w:fldChar w:fldCharType="end"/>
        </w:r>
      </w:p>
    </w:sdtContent>
  </w:sdt>
  <w:p w14:paraId="646BC5E0" w14:textId="77777777" w:rsidR="00C50FE1" w:rsidRPr="00C50FE1" w:rsidRDefault="00C50FE1">
    <w:pPr>
      <w:pStyle w:val="Footer"/>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DF385" w14:textId="77777777" w:rsidR="00031AC8" w:rsidRDefault="00031AC8" w:rsidP="00C619DB">
      <w:pPr>
        <w:spacing w:after="0" w:line="240" w:lineRule="auto"/>
      </w:pPr>
      <w:r>
        <w:separator/>
      </w:r>
    </w:p>
  </w:footnote>
  <w:footnote w:type="continuationSeparator" w:id="0">
    <w:p w14:paraId="4A9C3F02" w14:textId="77777777" w:rsidR="00031AC8" w:rsidRDefault="00031AC8" w:rsidP="00C61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4D81" w14:textId="524ADB38" w:rsidR="00C619DB" w:rsidRPr="00C619DB" w:rsidRDefault="00C619DB">
    <w:pPr>
      <w:pStyle w:val="Header"/>
      <w:rPr>
        <w:rFonts w:asciiTheme="majorBidi" w:hAnsiTheme="majorBidi" w:cstheme="majorBidi"/>
        <w:i/>
        <w:iCs/>
        <w:lang w:val="id-ID"/>
      </w:rPr>
    </w:pPr>
    <w:r w:rsidRPr="00C619DB">
      <w:rPr>
        <w:rFonts w:asciiTheme="majorBidi" w:hAnsiTheme="majorBidi" w:cstheme="majorBidi"/>
        <w:i/>
        <w:iCs/>
        <w:lang w:val="id-ID"/>
      </w:rPr>
      <w:t>Patria Education Jurnal (PEJ) Volume</w:t>
    </w:r>
    <w:r w:rsidR="00594430">
      <w:rPr>
        <w:rFonts w:asciiTheme="majorBidi" w:hAnsiTheme="majorBidi" w:cstheme="majorBidi"/>
        <w:i/>
        <w:iCs/>
      </w:rPr>
      <w:t xml:space="preserve"> 3</w:t>
    </w:r>
    <w:r w:rsidRPr="00C619DB">
      <w:rPr>
        <w:rFonts w:asciiTheme="majorBidi" w:hAnsiTheme="majorBidi" w:cstheme="majorBidi"/>
        <w:i/>
        <w:iCs/>
        <w:lang w:val="id-ID"/>
      </w:rPr>
      <w:t xml:space="preserve"> Nomor</w:t>
    </w:r>
    <w:r w:rsidR="00594430">
      <w:rPr>
        <w:rFonts w:asciiTheme="majorBidi" w:hAnsiTheme="majorBidi" w:cstheme="majorBidi"/>
        <w:i/>
        <w:iCs/>
      </w:rPr>
      <w:t xml:space="preserve"> 1</w:t>
    </w:r>
    <w:r w:rsidRPr="00C619DB">
      <w:rPr>
        <w:rFonts w:asciiTheme="majorBidi" w:hAnsiTheme="majorBidi" w:cstheme="majorBidi"/>
        <w:i/>
        <w:iCs/>
        <w:lang w:val="id-ID"/>
      </w:rPr>
      <w:t xml:space="preserve"> Tahun</w:t>
    </w:r>
    <w:r w:rsidR="00594430">
      <w:rPr>
        <w:rFonts w:asciiTheme="majorBidi" w:hAnsiTheme="majorBidi" w:cstheme="majorBidi"/>
        <w:i/>
        <w:iCs/>
      </w:rPr>
      <w:t xml:space="preserve">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7B299" w14:textId="77777777" w:rsidR="00594430" w:rsidRPr="00C619DB" w:rsidRDefault="00594430" w:rsidP="00594430">
    <w:pPr>
      <w:pStyle w:val="Header"/>
      <w:rPr>
        <w:rFonts w:asciiTheme="majorBidi" w:hAnsiTheme="majorBidi" w:cstheme="majorBidi"/>
        <w:i/>
        <w:iCs/>
        <w:lang w:val="id-ID"/>
      </w:rPr>
    </w:pPr>
    <w:r w:rsidRPr="00C619DB">
      <w:rPr>
        <w:rFonts w:asciiTheme="majorBidi" w:hAnsiTheme="majorBidi" w:cstheme="majorBidi"/>
        <w:i/>
        <w:iCs/>
        <w:lang w:val="id-ID"/>
      </w:rPr>
      <w:t>Patria Education Jurnal (PEJ) Volume</w:t>
    </w:r>
    <w:r>
      <w:rPr>
        <w:rFonts w:asciiTheme="majorBidi" w:hAnsiTheme="majorBidi" w:cstheme="majorBidi"/>
        <w:i/>
        <w:iCs/>
      </w:rPr>
      <w:t xml:space="preserve"> 3</w:t>
    </w:r>
    <w:r w:rsidRPr="00C619DB">
      <w:rPr>
        <w:rFonts w:asciiTheme="majorBidi" w:hAnsiTheme="majorBidi" w:cstheme="majorBidi"/>
        <w:i/>
        <w:iCs/>
        <w:lang w:val="id-ID"/>
      </w:rPr>
      <w:t xml:space="preserve"> Nomor</w:t>
    </w:r>
    <w:r>
      <w:rPr>
        <w:rFonts w:asciiTheme="majorBidi" w:hAnsiTheme="majorBidi" w:cstheme="majorBidi"/>
        <w:i/>
        <w:iCs/>
      </w:rPr>
      <w:t xml:space="preserve"> 1</w:t>
    </w:r>
    <w:r w:rsidRPr="00C619DB">
      <w:rPr>
        <w:rFonts w:asciiTheme="majorBidi" w:hAnsiTheme="majorBidi" w:cstheme="majorBidi"/>
        <w:i/>
        <w:iCs/>
        <w:lang w:val="id-ID"/>
      </w:rPr>
      <w:t xml:space="preserve"> Tahun</w:t>
    </w:r>
    <w:r>
      <w:rPr>
        <w:rFonts w:asciiTheme="majorBidi" w:hAnsiTheme="majorBidi" w:cstheme="majorBidi"/>
        <w:i/>
        <w:iCs/>
      </w:rPr>
      <w:t xml:space="preserve"> 2023.</w:t>
    </w:r>
  </w:p>
  <w:p w14:paraId="54C10F2E" w14:textId="77777777" w:rsidR="00C619DB" w:rsidRPr="00633308" w:rsidRDefault="00633308" w:rsidP="00633308">
    <w:pPr>
      <w:pStyle w:val="Header"/>
      <w:tabs>
        <w:tab w:val="clear" w:pos="4680"/>
        <w:tab w:val="clear" w:pos="9360"/>
        <w:tab w:val="right" w:pos="9639"/>
      </w:tabs>
      <w:rPr>
        <w:lang w:val="id-ID"/>
      </w:rPr>
    </w:pPr>
    <w:r>
      <w:rPr>
        <w:lang w:val="id-ID"/>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9DB"/>
    <w:rsid w:val="0000692C"/>
    <w:rsid w:val="00031AC8"/>
    <w:rsid w:val="0004384F"/>
    <w:rsid w:val="00075D28"/>
    <w:rsid w:val="000A1D00"/>
    <w:rsid w:val="000E1D52"/>
    <w:rsid w:val="000E2804"/>
    <w:rsid w:val="000E6015"/>
    <w:rsid w:val="00235B24"/>
    <w:rsid w:val="00342533"/>
    <w:rsid w:val="00373D53"/>
    <w:rsid w:val="003769A0"/>
    <w:rsid w:val="003A15B4"/>
    <w:rsid w:val="003E1BB7"/>
    <w:rsid w:val="003E3D8D"/>
    <w:rsid w:val="004306A7"/>
    <w:rsid w:val="00463B28"/>
    <w:rsid w:val="00463C1A"/>
    <w:rsid w:val="004D0B34"/>
    <w:rsid w:val="004D5B8C"/>
    <w:rsid w:val="00561FAD"/>
    <w:rsid w:val="00591F36"/>
    <w:rsid w:val="00594430"/>
    <w:rsid w:val="005A38C3"/>
    <w:rsid w:val="005B579F"/>
    <w:rsid w:val="005D294E"/>
    <w:rsid w:val="005F3374"/>
    <w:rsid w:val="00633308"/>
    <w:rsid w:val="00642C23"/>
    <w:rsid w:val="0068713B"/>
    <w:rsid w:val="006E7EA2"/>
    <w:rsid w:val="006F209E"/>
    <w:rsid w:val="007B51A5"/>
    <w:rsid w:val="00803C85"/>
    <w:rsid w:val="008260E1"/>
    <w:rsid w:val="008642A1"/>
    <w:rsid w:val="0089418E"/>
    <w:rsid w:val="0089532C"/>
    <w:rsid w:val="008E0657"/>
    <w:rsid w:val="009240EA"/>
    <w:rsid w:val="00962CBC"/>
    <w:rsid w:val="0097204D"/>
    <w:rsid w:val="009D32EC"/>
    <w:rsid w:val="009F4238"/>
    <w:rsid w:val="00A60692"/>
    <w:rsid w:val="00A60CFB"/>
    <w:rsid w:val="00AD6A72"/>
    <w:rsid w:val="00B22C7E"/>
    <w:rsid w:val="00B236A3"/>
    <w:rsid w:val="00B91B03"/>
    <w:rsid w:val="00BE5C4C"/>
    <w:rsid w:val="00C50FE1"/>
    <w:rsid w:val="00C619DB"/>
    <w:rsid w:val="00CD5EF9"/>
    <w:rsid w:val="00D328EC"/>
    <w:rsid w:val="00D96396"/>
    <w:rsid w:val="00DB192F"/>
    <w:rsid w:val="00E4236E"/>
    <w:rsid w:val="00E75753"/>
    <w:rsid w:val="00EB68E1"/>
    <w:rsid w:val="00EC7918"/>
    <w:rsid w:val="00F17F21"/>
    <w:rsid w:val="00F27200"/>
    <w:rsid w:val="00F53B20"/>
    <w:rsid w:val="00F940FA"/>
    <w:rsid w:val="00FC22C8"/>
    <w:rsid w:val="00FC70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D8F98"/>
  <w15:docId w15:val="{E633FD38-E223-4A8C-B1F1-B8C1AA41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9D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9DB"/>
  </w:style>
  <w:style w:type="paragraph" w:styleId="Footer">
    <w:name w:val="footer"/>
    <w:basedOn w:val="Normal"/>
    <w:link w:val="FooterChar"/>
    <w:uiPriority w:val="99"/>
    <w:unhideWhenUsed/>
    <w:rsid w:val="00C61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9DB"/>
  </w:style>
  <w:style w:type="paragraph" w:customStyle="1" w:styleId="TableParagraph">
    <w:name w:val="Table Paragraph"/>
    <w:basedOn w:val="Normal"/>
    <w:uiPriority w:val="1"/>
    <w:qFormat/>
    <w:rsid w:val="00C619DB"/>
    <w:pPr>
      <w:widowControl w:val="0"/>
      <w:autoSpaceDE w:val="0"/>
      <w:autoSpaceDN w:val="0"/>
      <w:spacing w:after="0" w:line="240" w:lineRule="auto"/>
    </w:pPr>
    <w:rPr>
      <w:rFonts w:ascii="Times New Roman" w:eastAsia="Times New Roman" w:hAnsi="Times New Roman" w:cs="Times New Roman"/>
    </w:rPr>
  </w:style>
  <w:style w:type="paragraph" w:customStyle="1" w:styleId="PETIERBody">
    <w:name w:val="PETIER_Body"/>
    <w:basedOn w:val="Normal"/>
    <w:qFormat/>
    <w:rsid w:val="00C619DB"/>
    <w:pPr>
      <w:adjustRightInd w:val="0"/>
      <w:snapToGrid w:val="0"/>
      <w:spacing w:after="0" w:line="240" w:lineRule="auto"/>
      <w:ind w:firstLine="567"/>
      <w:jc w:val="both"/>
    </w:pPr>
    <w:rPr>
      <w:rFonts w:ascii="Times New Roman" w:eastAsia="SimSun" w:hAnsi="Times New Roman" w:cs="Times New Roman"/>
      <w:shd w:val="clear" w:color="auto" w:fill="FFFFFF"/>
      <w:lang w:val="en-AU" w:eastAsia="zh-CN"/>
    </w:rPr>
  </w:style>
  <w:style w:type="paragraph" w:styleId="ListParagraph">
    <w:name w:val="List Paragraph"/>
    <w:basedOn w:val="Normal"/>
    <w:uiPriority w:val="34"/>
    <w:qFormat/>
    <w:rsid w:val="009D32EC"/>
    <w:pPr>
      <w:suppressAutoHyphens/>
      <w:ind w:left="720"/>
      <w:contextualSpacing/>
    </w:pPr>
    <w:rPr>
      <w:rFonts w:ascii="Calibri" w:eastAsia="Courier New" w:hAnsi="Calibri" w:cs="Times New Roman"/>
      <w:kern w:val="2"/>
      <w:lang w:val="id-ID"/>
    </w:rPr>
  </w:style>
  <w:style w:type="table" w:styleId="LightGrid-Accent2">
    <w:name w:val="Light Grid Accent 2"/>
    <w:basedOn w:val="TableNormal"/>
    <w:uiPriority w:val="62"/>
    <w:rsid w:val="00075D28"/>
    <w:pPr>
      <w:spacing w:after="0" w:line="240" w:lineRule="auto"/>
    </w:pPr>
    <w:rPr>
      <w:lang w:val="id-ID"/>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Hyperlink">
    <w:name w:val="Hyperlink"/>
    <w:basedOn w:val="DefaultParagraphFont"/>
    <w:uiPriority w:val="99"/>
    <w:unhideWhenUsed/>
    <w:rsid w:val="00FC22C8"/>
    <w:rPr>
      <w:color w:val="0000FF" w:themeColor="hyperlink"/>
      <w:u w:val="single"/>
    </w:rPr>
  </w:style>
  <w:style w:type="character" w:styleId="UnresolvedMention">
    <w:name w:val="Unresolved Mention"/>
    <w:basedOn w:val="DefaultParagraphFont"/>
    <w:uiPriority w:val="99"/>
    <w:semiHidden/>
    <w:unhideWhenUsed/>
    <w:rsid w:val="00FC2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8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8926/pej.v3i1.845"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ojs.unublitar.ac.id/index.php/pej/index" TargetMode="Externa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doi.org/10.28926/pej.v3i1.84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js.unublitar.ac.id/index.php/pej/index" TargetMode="Externa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footer3.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3DFAD-7B2B-427A-A050-1479286F7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Pages>
  <Words>5068</Words>
  <Characters>28892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wongedewe</cp:lastModifiedBy>
  <cp:revision>52</cp:revision>
  <cp:lastPrinted>2021-07-22T10:29:00Z</cp:lastPrinted>
  <dcterms:created xsi:type="dcterms:W3CDTF">2021-07-22T09:38:00Z</dcterms:created>
  <dcterms:modified xsi:type="dcterms:W3CDTF">2023-04-02T06:54:00Z</dcterms:modified>
</cp:coreProperties>
</file>